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1440" w:leftChars="0" w:right="0" w:rightChars="0" w:hanging="1440" w:hangingChars="400"/>
        <w:jc w:val="center"/>
        <w:textAlignment w:val="auto"/>
        <w:outlineLvl w:val="9"/>
        <w:rPr>
          <w:rFonts w:hint="default" w:ascii="Times New Roman" w:hAnsi="Times New Roman" w:eastAsia="方正小标宋简体" w:cs="Times New Roman"/>
          <w:color w:val="FF0000"/>
          <w:w w:val="50"/>
          <w:kern w:val="20"/>
          <w:sz w:val="72"/>
          <w:szCs w:val="72"/>
        </w:rPr>
      </w:pPr>
    </w:p>
    <w:p>
      <w:pPr>
        <w:keepNext w:val="0"/>
        <w:keepLines w:val="0"/>
        <w:pageBreakBefore w:val="0"/>
        <w:widowControl w:val="0"/>
        <w:kinsoku/>
        <w:wordWrap/>
        <w:overflowPunct/>
        <w:topLinePunct w:val="0"/>
        <w:autoSpaceDE/>
        <w:autoSpaceDN/>
        <w:bidi w:val="0"/>
        <w:adjustRightInd/>
        <w:snapToGrid/>
        <w:spacing w:line="1080" w:lineRule="exact"/>
        <w:ind w:left="1440" w:right="0" w:rightChars="0" w:hanging="1440" w:hangingChars="400"/>
        <w:jc w:val="center"/>
        <w:textAlignment w:val="auto"/>
        <w:rPr>
          <w:rFonts w:hint="default" w:ascii="Times New Roman" w:hAnsi="Times New Roman" w:eastAsia="方正小标宋简体" w:cs="Times New Roman"/>
          <w:color w:val="FF0000"/>
          <w:w w:val="50"/>
          <w:kern w:val="20"/>
          <w:sz w:val="72"/>
          <w:szCs w:val="72"/>
        </w:rPr>
      </w:pPr>
      <w:r>
        <w:rPr>
          <w:rFonts w:hint="default" w:ascii="Times New Roman" w:hAnsi="Times New Roman" w:eastAsia="方正小标宋简体" w:cs="Times New Roman"/>
          <w:color w:val="FF0000"/>
          <w:w w:val="50"/>
          <w:kern w:val="20"/>
          <w:sz w:val="72"/>
          <w:szCs w:val="72"/>
        </w:rPr>
        <w:t>中共宁夏贺兰山东麓葡萄产业园区管理委员会办公室</w:t>
      </w:r>
    </w:p>
    <w:p>
      <w:pPr>
        <w:keepNext w:val="0"/>
        <w:keepLines w:val="0"/>
        <w:pageBreakBefore w:val="0"/>
        <w:widowControl w:val="0"/>
        <w:kinsoku/>
        <w:wordWrap/>
        <w:overflowPunct/>
        <w:topLinePunct w:val="0"/>
        <w:autoSpaceDE/>
        <w:autoSpaceDN/>
        <w:bidi w:val="0"/>
        <w:adjustRightInd/>
        <w:snapToGrid/>
        <w:spacing w:line="600" w:lineRule="exact"/>
        <w:ind w:left="3200" w:leftChars="0" w:right="0" w:rightChars="0" w:hanging="3200" w:hangingChars="400"/>
        <w:jc w:val="center"/>
        <w:textAlignment w:val="auto"/>
        <w:outlineLvl w:val="9"/>
        <w:rPr>
          <w:rFonts w:hint="default" w:ascii="Times New Roman" w:hAnsi="Times New Roman" w:eastAsia="方正小标宋简体" w:cs="Times New Roman"/>
          <w:color w:val="FF0000"/>
          <w:spacing w:val="20"/>
          <w:w w:val="95"/>
          <w:kern w:val="20"/>
          <w:sz w:val="80"/>
          <w:szCs w:val="80"/>
        </w:rPr>
      </w:pPr>
    </w:p>
    <w:p>
      <w:pPr>
        <w:keepNext w:val="0"/>
        <w:keepLines w:val="0"/>
        <w:pageBreakBefore w:val="0"/>
        <w:widowControl w:val="0"/>
        <w:kinsoku/>
        <w:wordWrap/>
        <w:overflowPunct/>
        <w:topLinePunct w:val="0"/>
        <w:autoSpaceDE/>
        <w:autoSpaceDN/>
        <w:bidi w:val="0"/>
        <w:adjustRightInd/>
        <w:snapToGrid/>
        <w:spacing w:line="1080" w:lineRule="exact"/>
        <w:ind w:left="3185" w:right="0" w:rightChars="0" w:hanging="3200" w:hangingChars="400"/>
        <w:jc w:val="center"/>
        <w:textAlignment w:val="auto"/>
        <w:rPr>
          <w:rFonts w:hint="default" w:ascii="Times New Roman" w:hAnsi="Times New Roman" w:eastAsia="方正小标宋简体" w:cs="Times New Roman"/>
          <w:color w:val="FF0000"/>
          <w:spacing w:val="20"/>
          <w:w w:val="95"/>
          <w:kern w:val="20"/>
          <w:sz w:val="80"/>
          <w:szCs w:val="80"/>
        </w:rPr>
      </w:pPr>
      <w:r>
        <w:rPr>
          <w:rFonts w:hint="default" w:ascii="Times New Roman" w:hAnsi="Times New Roman" w:eastAsia="方正小标宋简体" w:cs="Times New Roman"/>
          <w:color w:val="FF0000"/>
          <w:spacing w:val="20"/>
          <w:w w:val="95"/>
          <w:kern w:val="20"/>
          <w:sz w:val="80"/>
          <w:szCs w:val="80"/>
        </w:rPr>
        <w:t>机关委员会文件</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w:hAnsi="Times New Roman" w:eastAsia="方正小标宋简体" w:cs="Times New Roman"/>
          <w:kern w:val="20"/>
          <w:sz w:val="72"/>
          <w:szCs w:val="72"/>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hint="default" w:ascii="Times New Roman" w:hAnsi="Times New Roman" w:eastAsia="仿宋_GB2312" w:cs="Times New Roman"/>
          <w:kern w:val="2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方正小标宋简体" w:cs="Times New Roman"/>
          <w:kern w:val="20"/>
          <w:sz w:val="72"/>
          <w:szCs w:val="72"/>
        </w:rPr>
      </w:pPr>
      <w:r>
        <w:rPr>
          <w:rFonts w:hint="default" w:ascii="Times New Roman" w:hAnsi="Times New Roman" w:eastAsia="方正小标宋简体" w:cs="Times New Roman"/>
          <w:kern w:val="20"/>
          <w:sz w:val="72"/>
          <w:szCs w:val="72"/>
        </w:rPr>
        <w:pict>
          <v:shape id="AutoShape 5" o:spid="_x0000_s2050" style="position:absolute;left:0pt;margin-left:219pt;margin-top:21.45pt;height:19.5pt;width:18.75pt;z-index:251659264;mso-width-relative:page;mso-height-relative:page;" fillcolor="#FF0000" filled="t" stroked="t"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" path="m0,94594l90956,94594,119063,0,147169,94594,238125,94594,164540,153055,192647,247649,119063,189186,45478,247649,73585,153055,0,94594xe">
            <v:path o:connecttype="custom" o:connectlocs="0,94594;90956,94594;119063,0;147169,94594;238125,94594;164540,153055;192647,247649;119063,189186;45478,247649;73585,153055;0,94594" o:connectangles="0,0,0,0,0,0,0,0,0,0,0"/>
            <v:fill on="t" focussize="0,0"/>
            <v:stroke color="#FF0000" joinstyle="miter"/>
            <v:imagedata o:title=""/>
            <o:lock v:ext="edit"/>
          </v:shape>
        </w:pict>
      </w:r>
      <w:r>
        <w:rPr>
          <w:rFonts w:hint="default" w:ascii="Times New Roman" w:hAnsi="Times New Roman" w:eastAsia="仿宋_GB2312" w:cs="Times New Roman"/>
          <w:kern w:val="20"/>
          <w:sz w:val="32"/>
          <w:szCs w:val="32"/>
        </w:rPr>
        <w:t>宁葡办党发〔20</w:t>
      </w:r>
      <w:r>
        <w:rPr>
          <w:rFonts w:hint="default" w:ascii="Times New Roman" w:hAnsi="Times New Roman" w:eastAsia="仿宋_GB2312" w:cs="Times New Roman"/>
          <w:kern w:val="20"/>
          <w:sz w:val="32"/>
          <w:szCs w:val="32"/>
          <w:lang w:val="en-US" w:eastAsia="zh-CN"/>
        </w:rPr>
        <w:t>20</w:t>
      </w:r>
      <w:r>
        <w:rPr>
          <w:rFonts w:hint="default" w:ascii="Times New Roman" w:hAnsi="Times New Roman" w:eastAsia="仿宋_GB2312" w:cs="Times New Roman"/>
          <w:kern w:val="20"/>
          <w:sz w:val="32"/>
          <w:szCs w:val="32"/>
        </w:rPr>
        <w:t>〕</w:t>
      </w:r>
      <w:r>
        <w:rPr>
          <w:rFonts w:hint="default" w:ascii="Times New Roman" w:hAnsi="Times New Roman" w:eastAsia="仿宋_GB2312" w:cs="Times New Roman"/>
          <w:kern w:val="20"/>
          <w:sz w:val="32"/>
          <w:szCs w:val="32"/>
          <w:lang w:val="en-US" w:eastAsia="zh-CN"/>
        </w:rPr>
        <w:t>3</w:t>
      </w:r>
      <w:r>
        <w:rPr>
          <w:rFonts w:hint="default" w:ascii="Times New Roman" w:hAnsi="Times New Roman" w:eastAsia="仿宋_GB2312" w:cs="Times New Roman"/>
          <w:kern w:val="20"/>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720" w:firstLineChars="1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20"/>
          <w:sz w:val="72"/>
          <w:szCs w:val="72"/>
        </w:rPr>
        <w:pict>
          <v:shape id="AutoShape 6" o:spid="_x0000_s2051" o:spt="32" type="#_x0000_t32" style="position:absolute;left:0pt;margin-left:242.1pt;margin-top:2.2pt;height:0.05pt;width:210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">
            <v:path arrowok="t"/>
            <v:fill on="f" focussize="0,0"/>
            <v:stroke weight="1.25pt" color="#FF0000"/>
            <v:imagedata o:title=""/>
            <o:lock v:ext="edit"/>
          </v:shape>
        </w:pict>
      </w:r>
      <w:r>
        <w:rPr>
          <w:rFonts w:hint="default" w:ascii="Times New Roman" w:hAnsi="Times New Roman" w:eastAsia="方正小标宋简体" w:cs="Times New Roman"/>
          <w:kern w:val="20"/>
          <w:sz w:val="72"/>
          <w:szCs w:val="72"/>
        </w:rPr>
        <w:pict>
          <v:shape id="AutoShape 2" o:spid="_x0000_s2052" o:spt="32" type="#_x0000_t32" style="position:absolute;left:0pt;flip:y;margin-left:-0.75pt;margin-top:2.8pt;height:0.05pt;width:216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">
            <v:path arrowok="t"/>
            <v:fill on="f" focussize="0,0"/>
            <v:stroke weight="1.25pt" color="#FF0000"/>
            <v:imagedata o:title=""/>
            <o:lock v:ext="edit"/>
          </v:shape>
        </w:pict>
      </w:r>
    </w:p>
    <w:p>
      <w:pPr>
        <w:pStyle w:val="17"/>
        <w:keepNext w:val="0"/>
        <w:keepLines w:val="0"/>
        <w:pageBreakBefore w:val="0"/>
        <w:widowControl w:val="0"/>
        <w:kinsoku/>
        <w:wordWrap/>
        <w:overflowPunct/>
        <w:topLinePunct w:val="0"/>
        <w:bidi w:val="0"/>
        <w:snapToGrid/>
        <w:spacing w:line="64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bookmarkStart w:id="0" w:name="OLE_LINK3"/>
      <w:bookmarkStart w:id="1" w:name="OLE_LINK2"/>
      <w:r>
        <w:rPr>
          <w:rFonts w:hint="default" w:ascii="Times New Roman" w:hAnsi="Times New Roman" w:eastAsia="方正小标宋简体" w:cs="Times New Roman"/>
          <w:sz w:val="44"/>
          <w:szCs w:val="44"/>
          <w:lang w:eastAsia="zh-CN"/>
        </w:rPr>
        <w:t>宁夏贺兰山东麓葡萄产业园区管委会办公室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机关党委</w:t>
      </w:r>
      <w:bookmarkStart w:id="3" w:name="_GoBack"/>
      <w:r>
        <w:rPr>
          <w:rFonts w:hint="default" w:ascii="Times New Roman" w:hAnsi="Times New Roman" w:eastAsia="方正小标宋简体" w:cs="Times New Roman"/>
          <w:sz w:val="44"/>
          <w:szCs w:val="44"/>
          <w:lang w:eastAsia="zh-CN"/>
        </w:rPr>
        <w:t>关于印发《</w:t>
      </w:r>
      <w:bookmarkStart w:id="2" w:name="OLE_LINK1"/>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20</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葡萄管委会</w:t>
      </w:r>
      <w:r>
        <w:rPr>
          <w:rFonts w:hint="default" w:ascii="Times New Roman" w:hAnsi="Times New Roman" w:eastAsia="方正小标宋简体" w:cs="Times New Roman"/>
          <w:sz w:val="44"/>
          <w:szCs w:val="44"/>
        </w:rPr>
        <w:t>机关党建工作要点</w:t>
      </w:r>
      <w:bookmarkEnd w:id="2"/>
      <w:r>
        <w:rPr>
          <w:rFonts w:hint="default" w:ascii="Times New Roman" w:hAnsi="Times New Roman" w:eastAsia="方正小标宋简体" w:cs="Times New Roman"/>
          <w:sz w:val="44"/>
          <w:szCs w:val="44"/>
          <w:lang w:eastAsia="zh-CN"/>
        </w:rPr>
        <w:t>》的通知</w:t>
      </w:r>
      <w:bookmarkEnd w:id="3"/>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default" w:ascii="Times New Roman" w:hAnsi="Times New Roman" w:eastAsia="楷体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各党支部：</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现将《</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葡萄管委会机关党建工作要点</w:t>
      </w:r>
      <w:r>
        <w:rPr>
          <w:rFonts w:hint="default" w:ascii="Times New Roman" w:hAnsi="Times New Roman" w:eastAsia="仿宋_GB2312" w:cs="Times New Roman"/>
          <w:sz w:val="32"/>
          <w:szCs w:val="32"/>
          <w:lang w:val="en-US" w:eastAsia="zh-CN"/>
        </w:rPr>
        <w:t>》印发给你们，请结合实际，认真抓好落实。</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0" w:rightChars="0" w:firstLine="0" w:firstLine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4464" w:leftChars="608" w:right="0" w:rightChars="0" w:hanging="3187" w:hangingChars="996"/>
        <w:jc w:val="left"/>
        <w:textAlignment w:val="auto"/>
        <w:outlineLvl w:val="9"/>
        <w:rPr>
          <w:rFonts w:hint="default" w:ascii="Times New Roman" w:hAnsi="Times New Roman" w:eastAsia="仿宋_GB2312" w:cs="Times New Roman"/>
          <w:b w:val="0"/>
          <w:i w:val="0"/>
          <w:color w:val="000000"/>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val="0"/>
          <w:i w:val="0"/>
          <w:color w:val="000000"/>
          <w:sz w:val="32"/>
          <w:szCs w:val="32"/>
          <w:lang w:eastAsia="zh-CN"/>
        </w:rPr>
        <w:t>宁夏贺兰山东麓葡萄产业园区</w:t>
      </w:r>
      <w:r>
        <w:rPr>
          <w:rFonts w:hint="default" w:ascii="Times New Roman" w:hAnsi="Times New Roman" w:eastAsia="仿宋_GB2312" w:cs="Times New Roman"/>
          <w:b w:val="0"/>
          <w:i w:val="0"/>
          <w:color w:val="000000"/>
          <w:sz w:val="32"/>
          <w:szCs w:val="32"/>
          <w:lang w:val="en-US" w:eastAsia="zh-CN"/>
        </w:rPr>
        <w:t xml:space="preserve">                办公室</w:t>
      </w:r>
      <w:r>
        <w:rPr>
          <w:rFonts w:hint="default" w:ascii="Times New Roman" w:hAnsi="Times New Roman" w:eastAsia="仿宋_GB2312" w:cs="Times New Roman"/>
          <w:b w:val="0"/>
          <w:i w:val="0"/>
          <w:color w:val="000000"/>
          <w:sz w:val="32"/>
          <w:szCs w:val="32"/>
          <w:lang w:eastAsia="zh-CN"/>
        </w:rPr>
        <w:t>机关</w:t>
      </w:r>
      <w:r>
        <w:rPr>
          <w:rFonts w:hint="default" w:ascii="Times New Roman" w:hAnsi="Times New Roman" w:eastAsia="仿宋_GB2312" w:cs="Times New Roman"/>
          <w:b w:val="0"/>
          <w:i w:val="0"/>
          <w:color w:val="000000"/>
          <w:sz w:val="32"/>
          <w:szCs w:val="32"/>
          <w:lang w:eastAsia="zh-CN"/>
        </w:rPr>
        <w:t>管委会</w:t>
      </w:r>
      <w:r>
        <w:rPr>
          <w:rFonts w:hint="default" w:ascii="Times New Roman" w:hAnsi="Times New Roman" w:eastAsia="仿宋_GB2312" w:cs="Times New Roman"/>
          <w:b w:val="0"/>
          <w:i w:val="0"/>
          <w:color w:val="000000"/>
          <w:sz w:val="32"/>
          <w:szCs w:val="32"/>
          <w:lang w:eastAsia="zh-CN"/>
        </w:rPr>
        <w:t>党委</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1" w:firstLineChars="0"/>
        <w:jc w:val="left"/>
        <w:textAlignment w:val="auto"/>
        <w:outlineLvl w:val="9"/>
        <w:rPr>
          <w:rFonts w:hint="default" w:ascii="Times New Roman" w:hAnsi="Times New Roman" w:eastAsia="仿宋_GB2312" w:cs="Times New Roman"/>
          <w:b w:val="0"/>
          <w:i w:val="0"/>
          <w:color w:val="000000"/>
          <w:sz w:val="32"/>
          <w:szCs w:val="32"/>
          <w:lang w:val="en-US" w:eastAsia="zh-CN"/>
        </w:rPr>
      </w:pPr>
      <w:r>
        <w:rPr>
          <w:rFonts w:hint="default" w:ascii="Times New Roman" w:hAnsi="Times New Roman" w:eastAsia="仿宋_GB2312" w:cs="Times New Roman"/>
          <w:b w:val="0"/>
          <w:i w:val="0"/>
          <w:color w:val="000000"/>
          <w:sz w:val="32"/>
          <w:szCs w:val="32"/>
          <w:lang w:val="en-US" w:eastAsia="zh-CN"/>
        </w:rPr>
        <w:t xml:space="preserve">                      </w:t>
      </w:r>
      <w:r>
        <w:rPr>
          <w:rFonts w:hint="eastAsia" w:ascii="Times New Roman" w:hAnsi="Times New Roman" w:eastAsia="仿宋_GB2312" w:cs="Times New Roman"/>
          <w:b w:val="0"/>
          <w:i w:val="0"/>
          <w:color w:val="000000"/>
          <w:sz w:val="32"/>
          <w:szCs w:val="32"/>
          <w:lang w:val="en-US" w:eastAsia="zh-CN"/>
        </w:rPr>
        <w:t xml:space="preserve">    </w:t>
      </w:r>
      <w:r>
        <w:rPr>
          <w:rFonts w:hint="default" w:ascii="Times New Roman" w:hAnsi="Times New Roman" w:eastAsia="仿宋_GB2312" w:cs="Times New Roman"/>
          <w:b w:val="0"/>
          <w:i w:val="0"/>
          <w:color w:val="000000"/>
          <w:sz w:val="32"/>
          <w:szCs w:val="32"/>
          <w:lang w:val="en-US" w:eastAsia="zh-CN"/>
        </w:rPr>
        <w:t>2020年4月22日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葡萄管委会</w:t>
      </w:r>
      <w:r>
        <w:rPr>
          <w:rFonts w:hint="eastAsia" w:ascii="方正小标宋简体" w:hAnsi="方正小标宋简体" w:eastAsia="方正小标宋简体" w:cs="方正小标宋简体"/>
          <w:sz w:val="44"/>
          <w:szCs w:val="44"/>
        </w:rPr>
        <w:t>机关党建工作</w:t>
      </w:r>
      <w:r>
        <w:rPr>
          <w:rFonts w:hint="default" w:ascii="Times New Roman" w:hAnsi="Times New Roman" w:eastAsia="方正小标宋简体" w:cs="Times New Roman"/>
          <w:sz w:val="44"/>
          <w:szCs w:val="44"/>
        </w:rPr>
        <w:t>要点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贺兰山东麓葡萄产业园区管委会</w:t>
      </w:r>
      <w:r>
        <w:rPr>
          <w:rFonts w:hint="default" w:ascii="Times New Roman" w:hAnsi="Times New Roman" w:eastAsia="仿宋_GB2312" w:cs="Times New Roman"/>
          <w:sz w:val="32"/>
          <w:szCs w:val="32"/>
        </w:rPr>
        <w:t>机关党建工作主要任务是：</w:t>
      </w:r>
      <w:r>
        <w:rPr>
          <w:rFonts w:hint="default" w:ascii="Times New Roman" w:hAnsi="Times New Roman" w:eastAsia="仿宋_GB2312" w:cs="Times New Roman"/>
          <w:sz w:val="32"/>
          <w:szCs w:val="32"/>
          <w:lang w:eastAsia="zh-CN"/>
        </w:rPr>
        <w:t>按照自治区党委和区直机关工委党建工作要求，</w:t>
      </w:r>
      <w:r>
        <w:rPr>
          <w:rFonts w:hint="default" w:ascii="Times New Roman" w:hAnsi="Times New Roman" w:eastAsia="仿宋_GB2312" w:cs="Times New Roman"/>
          <w:sz w:val="32"/>
          <w:szCs w:val="32"/>
        </w:rPr>
        <w:t>以习近平新时代中国特色社会主义思想为指导，深入学习贯彻习近平总书记在中央和国家机关党的建设工作会议上的重要讲话精神，以党的政治建设为统领，紧紧围绕中心工作，创建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让党中央放心、让人民群众满意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的模范机关，促进党建工作和</w:t>
      </w:r>
      <w:r>
        <w:rPr>
          <w:rFonts w:hint="default" w:ascii="Times New Roman" w:hAnsi="Times New Roman" w:eastAsia="仿宋_GB2312" w:cs="Times New Roman"/>
          <w:sz w:val="32"/>
          <w:szCs w:val="32"/>
          <w:lang w:eastAsia="zh-CN"/>
        </w:rPr>
        <w:t>葡萄产业</w:t>
      </w:r>
      <w:r>
        <w:rPr>
          <w:rFonts w:hint="default" w:ascii="Times New Roman" w:hAnsi="Times New Roman" w:eastAsia="仿宋_GB2312" w:cs="Times New Roman"/>
          <w:sz w:val="32"/>
          <w:szCs w:val="32"/>
        </w:rPr>
        <w:t>融合发展，</w:t>
      </w:r>
      <w:r>
        <w:rPr>
          <w:rFonts w:hint="default" w:ascii="Times New Roman" w:hAnsi="Times New Roman" w:eastAsia="仿宋_GB2312" w:cs="Times New Roman"/>
          <w:sz w:val="32"/>
          <w:szCs w:val="32"/>
          <w:lang w:eastAsia="zh-CN"/>
        </w:rPr>
        <w:t>促进闽宁镇葡萄产业核心区建设，</w:t>
      </w:r>
      <w:r>
        <w:rPr>
          <w:rFonts w:hint="default" w:ascii="Times New Roman" w:hAnsi="Times New Roman" w:eastAsia="仿宋_GB2312" w:cs="Times New Roman"/>
          <w:sz w:val="32"/>
          <w:szCs w:val="32"/>
        </w:rPr>
        <w:t>推动</w:t>
      </w:r>
      <w:r>
        <w:rPr>
          <w:rFonts w:hint="default" w:ascii="Times New Roman" w:hAnsi="Times New Roman" w:eastAsia="仿宋_GB2312" w:cs="Times New Roman"/>
          <w:sz w:val="32"/>
          <w:szCs w:val="32"/>
          <w:lang w:eastAsia="zh-CN"/>
        </w:rPr>
        <w:t>贺兰山东麓葡萄产业健康发展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一、加强思想建设，夯实政治理论基础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lang w:eastAsia="zh-CN"/>
        </w:rPr>
        <w:t>.深化理论武装。</w:t>
      </w:r>
      <w:r>
        <w:rPr>
          <w:rFonts w:hint="default" w:ascii="Times New Roman" w:hAnsi="Times New Roman" w:eastAsia="仿宋_GB2312" w:cs="Times New Roman"/>
          <w:sz w:val="32"/>
          <w:szCs w:val="32"/>
          <w:lang w:eastAsia="zh-CN"/>
        </w:rPr>
        <w:t xml:space="preserve">把学习宣传贯彻习近平新时代中国特色社会主义思想作为首要政治任务，按照理论学习中心组学习安排和学习计划，把学习习近平新时代中国特色社会主义思想和党的十九大精神作为理论学习的第一议题和常设议题，采取支部领学、党员自学、研讨交流等形式，不断提升党员干部理论素养。坚持读原著学原文悟原理，深入系统学习《习近平谈治国理政》、习近平总书记系列重要论述摘编等，把深入学习宣传贯彻党的十九届四中全会精神与学习习近平总书记对宁夏工作重要指示批示精神结合起来，与学习贯彻自治区党委十二届八次、九次全会精神结合起来，按照守好促进民族团结、维护政治安全、改善生态环境“三条生命线”，走出一条高质量发展新路子的部署要求，聚焦学习重点，创新方式方法，坚持学用结合，把学习成果转化为指导实 践、推动工作的具体行动。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2.开展党员“大学习”活动。</w:t>
      </w:r>
      <w:r>
        <w:rPr>
          <w:rFonts w:hint="default" w:ascii="Times New Roman" w:hAnsi="Times New Roman" w:eastAsia="仿宋_GB2312" w:cs="Times New Roman"/>
          <w:sz w:val="32"/>
          <w:szCs w:val="32"/>
          <w:lang w:eastAsia="zh-CN"/>
        </w:rPr>
        <w:t>制定《2020年管委会办公室党员“大学习”活动方案》，把“大学习”活动贯穿到全年党建工作各个环节，覆盖到每个党支部、延伸到每名党员。用好学习强国等网络平台，通过组织抽查党支部学习、组织应知应会测试、“微党课、微宣讲、微故事” 优秀作品征集展示、知识竞赛和演讲比赛等，不断提高学习效果。</w:t>
      </w:r>
      <w:r>
        <w:rPr>
          <w:rFonts w:hint="default" w:ascii="Times New Roman" w:hAnsi="Times New Roman" w:eastAsia="仿宋_GB2312" w:cs="Times New Roman"/>
          <w:sz w:val="32"/>
          <w:szCs w:val="32"/>
        </w:rPr>
        <w:t>在入脑入心上下功夫，在学懂弄通上下功夫，在学做结合上下功夫，</w:t>
      </w:r>
      <w:r>
        <w:rPr>
          <w:rFonts w:hint="default" w:ascii="Times New Roman" w:hAnsi="Times New Roman" w:eastAsia="仿宋_GB2312" w:cs="Times New Roman"/>
          <w:sz w:val="32"/>
          <w:szCs w:val="32"/>
          <w:lang w:eastAsia="zh-CN"/>
        </w:rPr>
        <w:t>不断</w:t>
      </w:r>
      <w:r>
        <w:rPr>
          <w:rFonts w:hint="default" w:ascii="Times New Roman" w:hAnsi="Times New Roman" w:eastAsia="仿宋_GB2312" w:cs="Times New Roman"/>
          <w:sz w:val="32"/>
          <w:szCs w:val="32"/>
        </w:rPr>
        <w:t>推动习近平新时代中国特色社会主义思想学习往深里走、往实里走、往心里走，</w:t>
      </w:r>
      <w:r>
        <w:rPr>
          <w:rFonts w:hint="default" w:ascii="Times New Roman" w:hAnsi="Times New Roman" w:eastAsia="仿宋_GB2312" w:cs="Times New Roman"/>
          <w:color w:val="000000"/>
          <w:kern w:val="0"/>
          <w:sz w:val="32"/>
          <w:szCs w:val="32"/>
        </w:rPr>
        <w:t>把</w:t>
      </w:r>
      <w:r>
        <w:rPr>
          <w:rFonts w:hint="default" w:ascii="Times New Roman" w:hAnsi="Times New Roman" w:eastAsia="仿宋_GB2312" w:cs="Times New Roman"/>
          <w:color w:val="000000"/>
          <w:kern w:val="0"/>
          <w:sz w:val="32"/>
          <w:szCs w:val="32"/>
          <w:lang w:eastAsia="zh-CN"/>
        </w:rPr>
        <w:t>“大</w:t>
      </w:r>
      <w:r>
        <w:rPr>
          <w:rFonts w:hint="default" w:ascii="Times New Roman" w:hAnsi="Times New Roman" w:eastAsia="仿宋_GB2312" w:cs="Times New Roman"/>
          <w:color w:val="000000"/>
          <w:kern w:val="0"/>
          <w:sz w:val="32"/>
          <w:szCs w:val="32"/>
        </w:rPr>
        <w:t>学习</w:t>
      </w:r>
      <w:r>
        <w:rPr>
          <w:rFonts w:hint="default" w:ascii="Times New Roman" w:hAnsi="Times New Roman" w:eastAsia="仿宋_GB2312" w:cs="Times New Roman"/>
          <w:color w:val="000000"/>
          <w:kern w:val="0"/>
          <w:sz w:val="32"/>
          <w:szCs w:val="32"/>
          <w:lang w:eastAsia="zh-CN"/>
        </w:rPr>
        <w:t>”活动</w:t>
      </w:r>
      <w:r>
        <w:rPr>
          <w:rFonts w:hint="default" w:ascii="Times New Roman" w:hAnsi="Times New Roman" w:eastAsia="仿宋_GB2312" w:cs="Times New Roman"/>
          <w:color w:val="000000"/>
          <w:kern w:val="0"/>
          <w:sz w:val="32"/>
          <w:szCs w:val="32"/>
        </w:rPr>
        <w:t>成果转化为坚定理想信念、忠诚履职尽责的思想自觉和实际行动，转化为推动全区葡萄产业高质量发展的强大动力。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2"/>
          <w:sz w:val="32"/>
          <w:szCs w:val="32"/>
          <w:lang w:val="en-US" w:eastAsia="zh-CN" w:bidi="ar-SA"/>
        </w:rPr>
        <w:t>3.开展党性教育。</w:t>
      </w:r>
      <w:r>
        <w:rPr>
          <w:rFonts w:hint="default" w:ascii="Times New Roman" w:hAnsi="Times New Roman" w:eastAsia="仿宋_GB2312" w:cs="Times New Roman"/>
          <w:kern w:val="0"/>
          <w:sz w:val="32"/>
          <w:szCs w:val="32"/>
        </w:rPr>
        <w:t>开展</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信仰与忠诚</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党性教育活动，努力推动形成</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不忘初心、牢记使命</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长效机制。</w:t>
      </w:r>
      <w:r>
        <w:rPr>
          <w:rFonts w:hint="default" w:ascii="Times New Roman" w:hAnsi="Times New Roman" w:eastAsia="仿宋_GB2312" w:cs="Times New Roman"/>
          <w:b w:val="0"/>
          <w:i w:val="0"/>
          <w:color w:val="000000"/>
          <w:sz w:val="32"/>
          <w:szCs w:val="32"/>
        </w:rPr>
        <w:t>加强理想信念教育，组织开展党员“公诺</w:t>
      </w:r>
      <w:r>
        <w:rPr>
          <w:rFonts w:hint="default" w:ascii="Times New Roman" w:hAnsi="Times New Roman" w:eastAsia="仿宋_GB2312" w:cs="Times New Roman"/>
          <w:b w:val="0"/>
          <w:i w:val="0"/>
          <w:color w:val="000000"/>
          <w:sz w:val="32"/>
          <w:szCs w:val="32"/>
          <w:lang w:eastAsia="zh-CN"/>
        </w:rPr>
        <w:t>践诺</w:t>
      </w:r>
      <w:r>
        <w:rPr>
          <w:rFonts w:hint="default" w:ascii="Times New Roman" w:hAnsi="Times New Roman" w:eastAsia="仿宋_GB2312" w:cs="Times New Roman"/>
          <w:b w:val="0"/>
          <w:i w:val="0"/>
          <w:color w:val="000000"/>
          <w:sz w:val="32"/>
          <w:szCs w:val="32"/>
        </w:rPr>
        <w:t>”活动，公开承诺践行入党誓言、自觉奉献担当，</w:t>
      </w:r>
      <w:r>
        <w:rPr>
          <w:rFonts w:hint="default" w:ascii="Times New Roman" w:hAnsi="Times New Roman" w:eastAsia="仿宋_GB2312" w:cs="Times New Roman"/>
          <w:b w:val="0"/>
          <w:i w:val="0"/>
          <w:color w:val="000000"/>
          <w:sz w:val="32"/>
          <w:szCs w:val="32"/>
          <w:lang w:eastAsia="zh-CN"/>
        </w:rPr>
        <w:t>使机关</w:t>
      </w:r>
      <w:r>
        <w:rPr>
          <w:rFonts w:hint="default" w:ascii="Times New Roman" w:hAnsi="Times New Roman" w:eastAsia="仿宋_GB2312" w:cs="Times New Roman"/>
          <w:b w:val="0"/>
          <w:i w:val="0"/>
          <w:color w:val="000000"/>
          <w:sz w:val="32"/>
          <w:szCs w:val="32"/>
        </w:rPr>
        <w:t>党员</w:t>
      </w:r>
      <w:r>
        <w:rPr>
          <w:rFonts w:hint="default" w:ascii="Times New Roman" w:hAnsi="Times New Roman" w:eastAsia="仿宋_GB2312" w:cs="Times New Roman"/>
          <w:b w:val="0"/>
          <w:i w:val="0"/>
          <w:color w:val="000000"/>
          <w:sz w:val="32"/>
          <w:szCs w:val="32"/>
          <w:lang w:eastAsia="zh-CN"/>
        </w:rPr>
        <w:t>干部</w:t>
      </w:r>
      <w:r>
        <w:rPr>
          <w:rFonts w:hint="default" w:ascii="Times New Roman" w:hAnsi="Times New Roman" w:eastAsia="仿宋_GB2312" w:cs="Times New Roman"/>
          <w:b w:val="0"/>
          <w:i w:val="0"/>
          <w:color w:val="000000"/>
          <w:sz w:val="32"/>
          <w:szCs w:val="32"/>
        </w:rPr>
        <w:t>认清新形势、迎接新挑战，知责明责，履责尽责，把先锋形象树起来、把党员品牌打出来、把攻坚目标亮出来。</w:t>
      </w:r>
      <w:r>
        <w:rPr>
          <w:rFonts w:hint="default" w:ascii="Times New Roman" w:hAnsi="Times New Roman" w:eastAsia="仿宋_GB2312" w:cs="Times New Roman"/>
          <w:b w:val="0"/>
          <w:i w:val="0"/>
          <w:color w:val="000000"/>
          <w:sz w:val="32"/>
          <w:szCs w:val="32"/>
          <w:lang w:eastAsia="zh-CN"/>
        </w:rPr>
        <w:t>打造闽宁镇红色教育基地，强化党性锤炼，坚定理想信念，激发党员为葡萄产业发展建功立业的斗志和热情。提升</w:t>
      </w:r>
      <w:r>
        <w:rPr>
          <w:rFonts w:hint="default" w:ascii="Times New Roman" w:hAnsi="Times New Roman" w:eastAsia="仿宋_GB2312" w:cs="Times New Roman"/>
          <w:b w:val="0"/>
          <w:i w:val="0"/>
          <w:color w:val="000000"/>
          <w:sz w:val="32"/>
          <w:szCs w:val="32"/>
        </w:rPr>
        <w:t>创新主题党日活动形式，</w:t>
      </w:r>
      <w:r>
        <w:rPr>
          <w:rFonts w:hint="default" w:ascii="Times New Roman" w:hAnsi="Times New Roman" w:eastAsia="仿宋_GB2312" w:cs="Times New Roman"/>
          <w:b w:val="0"/>
          <w:i w:val="0"/>
          <w:color w:val="000000"/>
          <w:sz w:val="32"/>
          <w:szCs w:val="32"/>
          <w:lang w:eastAsia="zh-CN"/>
        </w:rPr>
        <w:t>让葡萄园里党旗飘，</w:t>
      </w:r>
      <w:r>
        <w:rPr>
          <w:rFonts w:hint="default" w:ascii="Times New Roman" w:hAnsi="Times New Roman" w:eastAsia="仿宋_GB2312" w:cs="Times New Roman"/>
          <w:b w:val="0"/>
          <w:i w:val="0"/>
          <w:color w:val="000000"/>
          <w:sz w:val="32"/>
          <w:szCs w:val="32"/>
        </w:rPr>
        <w:t>丰富主题党日活动内容，提高主题党日活动对党员的凝聚力、吸引力和思想渗透力</w:t>
      </w:r>
      <w:r>
        <w:rPr>
          <w:rFonts w:hint="default" w:ascii="Times New Roman" w:hAnsi="Times New Roman" w:eastAsia="仿宋_GB2312" w:cs="Times New Roman"/>
          <w:b w:val="0"/>
          <w:i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4.强化意识形态工作。</w:t>
      </w:r>
      <w:r>
        <w:rPr>
          <w:rStyle w:val="27"/>
          <w:rFonts w:hint="default" w:ascii="Times New Roman" w:hAnsi="Times New Roman" w:eastAsia="仿宋_GB2312" w:cs="Times New Roman"/>
          <w:sz w:val="32"/>
          <w:szCs w:val="32"/>
        </w:rPr>
        <w:t>贯彻落实自治区党委意识形态工作责任制《实施细则》，突出</w:t>
      </w:r>
      <w:r>
        <w:rPr>
          <w:rStyle w:val="27"/>
          <w:rFonts w:hint="default" w:ascii="Times New Roman" w:hAnsi="Times New Roman" w:eastAsia="仿宋_GB2312" w:cs="Times New Roman"/>
          <w:sz w:val="32"/>
          <w:szCs w:val="32"/>
          <w:lang w:eastAsia="zh-CN"/>
        </w:rPr>
        <w:t>管委会党工委</w:t>
      </w:r>
      <w:r>
        <w:rPr>
          <w:rStyle w:val="27"/>
          <w:rFonts w:hint="default" w:ascii="Times New Roman" w:hAnsi="Times New Roman" w:eastAsia="仿宋_GB2312" w:cs="Times New Roman"/>
          <w:sz w:val="32"/>
          <w:szCs w:val="32"/>
        </w:rPr>
        <w:t>主体责任，</w:t>
      </w:r>
      <w:r>
        <w:rPr>
          <w:rStyle w:val="27"/>
          <w:rFonts w:hint="default" w:ascii="Times New Roman" w:hAnsi="Times New Roman" w:eastAsia="仿宋_GB2312" w:cs="Times New Roman"/>
          <w:sz w:val="32"/>
          <w:szCs w:val="32"/>
          <w:lang w:eastAsia="zh-CN"/>
        </w:rPr>
        <w:t>明确机关各党支部的意识形态工作责任</w:t>
      </w:r>
      <w:r>
        <w:rPr>
          <w:rStyle w:val="27"/>
          <w:rFonts w:hint="default" w:ascii="Times New Roman" w:hAnsi="Times New Roman" w:eastAsia="仿宋_GB2312" w:cs="Times New Roman"/>
          <w:sz w:val="32"/>
          <w:szCs w:val="32"/>
        </w:rPr>
        <w:t>任务，细化明确到</w:t>
      </w:r>
      <w:r>
        <w:rPr>
          <w:rStyle w:val="27"/>
          <w:rFonts w:hint="default" w:ascii="Times New Roman" w:hAnsi="Times New Roman" w:eastAsia="仿宋_GB2312" w:cs="Times New Roman"/>
          <w:sz w:val="32"/>
          <w:szCs w:val="32"/>
          <w:lang w:eastAsia="zh-CN"/>
        </w:rPr>
        <w:t>关键岗位、</w:t>
      </w:r>
      <w:r>
        <w:rPr>
          <w:rStyle w:val="27"/>
          <w:rFonts w:hint="default" w:ascii="Times New Roman" w:hAnsi="Times New Roman" w:eastAsia="仿宋_GB2312" w:cs="Times New Roman"/>
          <w:sz w:val="32"/>
          <w:szCs w:val="32"/>
        </w:rPr>
        <w:t>具体人、具体事，层层传导压力，层层推动落实。</w:t>
      </w:r>
      <w:r>
        <w:rPr>
          <w:rStyle w:val="27"/>
          <w:rFonts w:hint="default" w:ascii="Times New Roman" w:hAnsi="Times New Roman" w:eastAsia="仿宋_GB2312" w:cs="Times New Roman"/>
          <w:sz w:val="32"/>
          <w:szCs w:val="32"/>
          <w:lang w:eastAsia="zh-CN"/>
        </w:rPr>
        <w:t>管委会党工委</w:t>
      </w:r>
      <w:r>
        <w:rPr>
          <w:rStyle w:val="27"/>
          <w:rFonts w:hint="default" w:ascii="Times New Roman" w:hAnsi="Times New Roman" w:eastAsia="仿宋_GB2312" w:cs="Times New Roman"/>
          <w:sz w:val="32"/>
          <w:szCs w:val="32"/>
        </w:rPr>
        <w:t>每年</w:t>
      </w:r>
      <w:r>
        <w:rPr>
          <w:rStyle w:val="27"/>
          <w:rFonts w:hint="default" w:ascii="Times New Roman" w:hAnsi="Times New Roman" w:eastAsia="仿宋_GB2312" w:cs="Times New Roman"/>
          <w:sz w:val="32"/>
          <w:szCs w:val="32"/>
          <w:lang w:eastAsia="zh-CN"/>
        </w:rPr>
        <w:t>保证</w:t>
      </w:r>
      <w:r>
        <w:rPr>
          <w:rStyle w:val="27"/>
          <w:rFonts w:hint="default" w:ascii="Times New Roman" w:hAnsi="Times New Roman" w:eastAsia="仿宋_GB2312" w:cs="Times New Roman"/>
          <w:sz w:val="32"/>
          <w:szCs w:val="32"/>
        </w:rPr>
        <w:t>2次专题研究意识形态工作、分析研判意识形态领域形势，定期通报意识形态领域重大情况，结合党建工作开展1次督查、听取1次工作述职</w:t>
      </w:r>
      <w:r>
        <w:rPr>
          <w:rStyle w:val="27"/>
          <w:rFonts w:hint="default" w:ascii="Times New Roman" w:hAnsi="Times New Roman" w:eastAsia="仿宋_GB2312" w:cs="Times New Roman"/>
          <w:sz w:val="32"/>
          <w:szCs w:val="32"/>
          <w:lang w:eastAsia="zh-CN"/>
        </w:rPr>
        <w:t>，</w:t>
      </w:r>
      <w:r>
        <w:rPr>
          <w:rStyle w:val="27"/>
          <w:rFonts w:hint="default" w:ascii="Times New Roman" w:hAnsi="Times New Roman" w:eastAsia="仿宋_GB2312" w:cs="Times New Roman"/>
          <w:sz w:val="32"/>
          <w:szCs w:val="32"/>
        </w:rPr>
        <w:t>确保责任落实到位。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8"/>
          <w:rFonts w:hint="default" w:ascii="Times New Roman" w:hAnsi="Times New Roman" w:cs="Times New Roman"/>
          <w:sz w:val="32"/>
          <w:szCs w:val="32"/>
        </w:rPr>
      </w:pPr>
      <w:r>
        <w:rPr>
          <w:rStyle w:val="28"/>
          <w:rFonts w:hint="default" w:ascii="Times New Roman" w:hAnsi="Times New Roman" w:cs="Times New Roman"/>
          <w:sz w:val="32"/>
          <w:szCs w:val="32"/>
        </w:rPr>
        <w:t>二、</w:t>
      </w:r>
      <w:r>
        <w:rPr>
          <w:rStyle w:val="28"/>
          <w:rFonts w:hint="default" w:ascii="Times New Roman" w:hAnsi="Times New Roman" w:eastAsia="黑体" w:cs="Times New Roman"/>
          <w:sz w:val="32"/>
          <w:szCs w:val="32"/>
          <w:lang w:eastAsia="zh-CN"/>
        </w:rPr>
        <w:t>强化</w:t>
      </w:r>
      <w:r>
        <w:rPr>
          <w:rStyle w:val="28"/>
          <w:rFonts w:hint="default" w:ascii="Times New Roman" w:hAnsi="Times New Roman" w:cs="Times New Roman"/>
          <w:sz w:val="32"/>
          <w:szCs w:val="32"/>
        </w:rPr>
        <w:t>政治建设，</w:t>
      </w:r>
      <w:r>
        <w:rPr>
          <w:rStyle w:val="28"/>
          <w:rFonts w:hint="default" w:ascii="Times New Roman" w:hAnsi="Times New Roman" w:eastAsia="黑体" w:cs="Times New Roman"/>
          <w:sz w:val="32"/>
          <w:szCs w:val="32"/>
          <w:lang w:eastAsia="zh-CN"/>
        </w:rPr>
        <w:t>创建</w:t>
      </w:r>
      <w:r>
        <w:rPr>
          <w:rStyle w:val="28"/>
          <w:rFonts w:hint="default" w:ascii="Times New Roman" w:hAnsi="Times New Roman" w:cs="Times New Roman"/>
          <w:sz w:val="32"/>
          <w:szCs w:val="32"/>
        </w:rPr>
        <w:t>“</w:t>
      </w:r>
      <w:r>
        <w:rPr>
          <w:rStyle w:val="28"/>
          <w:rFonts w:hint="default" w:ascii="Times New Roman" w:hAnsi="Times New Roman" w:eastAsia="黑体" w:cs="Times New Roman"/>
          <w:sz w:val="32"/>
          <w:szCs w:val="32"/>
          <w:lang w:eastAsia="zh-CN"/>
        </w:rPr>
        <w:t>模范机关</w:t>
      </w:r>
      <w:r>
        <w:rPr>
          <w:rStyle w:val="28"/>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5.突出抓好政治建设。</w:t>
      </w:r>
      <w:r>
        <w:rPr>
          <w:rStyle w:val="27"/>
          <w:rFonts w:hint="default" w:ascii="Times New Roman" w:hAnsi="Times New Roman" w:eastAsia="仿宋_GB2312" w:cs="Times New Roman"/>
          <w:sz w:val="32"/>
          <w:szCs w:val="32"/>
        </w:rPr>
        <w:t>把政治建设放在首位，围绕</w:t>
      </w:r>
      <w:r>
        <w:rPr>
          <w:rStyle w:val="27"/>
          <w:rFonts w:hint="default" w:ascii="Times New Roman" w:hAnsi="Times New Roman" w:eastAsia="仿宋_GB2312" w:cs="Times New Roman"/>
          <w:sz w:val="32"/>
          <w:szCs w:val="32"/>
          <w:lang w:eastAsia="zh-CN"/>
        </w:rPr>
        <w:t>葡萄酒产业发展来</w:t>
      </w:r>
      <w:r>
        <w:rPr>
          <w:rStyle w:val="27"/>
          <w:rFonts w:hint="default" w:ascii="Times New Roman" w:hAnsi="Times New Roman" w:eastAsia="仿宋_GB2312" w:cs="Times New Roman"/>
          <w:sz w:val="32"/>
          <w:szCs w:val="32"/>
        </w:rPr>
        <w:t>谋划、推进、落实机关党建工作</w:t>
      </w:r>
      <w:r>
        <w:rPr>
          <w:rStyle w:val="27"/>
          <w:rFonts w:hint="default" w:ascii="Times New Roman" w:hAnsi="Times New Roman" w:eastAsia="仿宋_GB2312" w:cs="Times New Roman"/>
          <w:sz w:val="32"/>
          <w:szCs w:val="32"/>
          <w:lang w:eastAsia="zh-CN"/>
        </w:rPr>
        <w:t>，</w:t>
      </w:r>
      <w:r>
        <w:rPr>
          <w:rStyle w:val="27"/>
          <w:rFonts w:hint="default" w:ascii="Times New Roman" w:hAnsi="Times New Roman" w:eastAsia="仿宋_GB2312" w:cs="Times New Roman"/>
          <w:sz w:val="32"/>
          <w:szCs w:val="32"/>
        </w:rPr>
        <w:t>切实推动政治建设细化、实化、具体化，引导机关党</w:t>
      </w:r>
      <w:r>
        <w:rPr>
          <w:rStyle w:val="27"/>
          <w:rFonts w:hint="default" w:ascii="Times New Roman" w:hAnsi="Times New Roman" w:eastAsia="仿宋_GB2312" w:cs="Times New Roman"/>
          <w:sz w:val="32"/>
          <w:szCs w:val="32"/>
          <w:lang w:eastAsia="zh-CN"/>
        </w:rPr>
        <w:t>支部</w:t>
      </w:r>
      <w:r>
        <w:rPr>
          <w:rStyle w:val="27"/>
          <w:rFonts w:hint="default" w:ascii="Times New Roman" w:hAnsi="Times New Roman" w:eastAsia="仿宋_GB2312" w:cs="Times New Roman"/>
          <w:sz w:val="32"/>
          <w:szCs w:val="32"/>
        </w:rPr>
        <w:t>和党员干部在深入学习贯彻习近平新时代中国特色社会主义思想上作表率、在始终同党中央保持高度一致上作表率、在坚决贯彻落实党中央各项决策部署上作表率，建设让党中央</w:t>
      </w:r>
      <w:r>
        <w:rPr>
          <w:rStyle w:val="27"/>
          <w:rFonts w:hint="default" w:ascii="Times New Roman" w:hAnsi="Times New Roman" w:eastAsia="仿宋_GB2312" w:cs="Times New Roman"/>
          <w:sz w:val="32"/>
          <w:szCs w:val="32"/>
          <w:lang w:eastAsia="zh-CN"/>
        </w:rPr>
        <w:t>和自治区党委</w:t>
      </w:r>
      <w:r>
        <w:rPr>
          <w:rStyle w:val="27"/>
          <w:rFonts w:hint="default" w:ascii="Times New Roman" w:hAnsi="Times New Roman" w:eastAsia="仿宋_GB2312" w:cs="Times New Roman"/>
          <w:sz w:val="32"/>
          <w:szCs w:val="32"/>
        </w:rPr>
        <w:t>放心、让人民群众满意的</w:t>
      </w:r>
      <w:r>
        <w:rPr>
          <w:rStyle w:val="27"/>
          <w:rFonts w:hint="default" w:ascii="Times New Roman" w:hAnsi="Times New Roman" w:eastAsia="仿宋_GB2312" w:cs="Times New Roman"/>
          <w:sz w:val="32"/>
          <w:szCs w:val="32"/>
          <w:lang w:eastAsia="zh-CN"/>
        </w:rPr>
        <w:t>葡萄产业园区，以强有力的政治建设引领贺兰山东麓葡萄产业转型升级、高质量发展</w:t>
      </w:r>
      <w:r>
        <w:rPr>
          <w:rStyle w:val="27"/>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pacing w:val="-11"/>
          <w:sz w:val="32"/>
          <w:szCs w:val="32"/>
        </w:rPr>
      </w:pPr>
      <w:r>
        <w:rPr>
          <w:rFonts w:hint="default" w:ascii="Times New Roman" w:hAnsi="Times New Roman" w:eastAsia="楷体_GB2312" w:cs="Times New Roman"/>
          <w:b/>
          <w:bCs/>
          <w:sz w:val="32"/>
          <w:szCs w:val="32"/>
          <w:lang w:val="en-US" w:eastAsia="zh-CN"/>
        </w:rPr>
        <w:t>6.践行“两个维护”。</w:t>
      </w:r>
      <w:r>
        <w:rPr>
          <w:rStyle w:val="27"/>
          <w:rFonts w:hint="default" w:ascii="Times New Roman" w:hAnsi="Times New Roman" w:eastAsia="仿宋_GB2312" w:cs="Times New Roman"/>
          <w:sz w:val="32"/>
          <w:szCs w:val="32"/>
        </w:rPr>
        <w:t>认真贯彻落实《中共中央关于加 强党的政治建设的意见》和《中共中央政治局关于加强和维护党 中央集中统一领导的若干规定》，加强协调和督促检查，把“两个维护”体现在坚决贯彻党中央决策部署上，体现在应对急难险重任务上，体现在推进自治区党委和</w:t>
      </w:r>
      <w:r>
        <w:rPr>
          <w:rStyle w:val="27"/>
          <w:rFonts w:hint="default" w:ascii="Times New Roman" w:hAnsi="Times New Roman" w:eastAsia="仿宋_GB2312" w:cs="Times New Roman"/>
          <w:sz w:val="32"/>
          <w:szCs w:val="32"/>
          <w:lang w:eastAsia="zh-CN"/>
        </w:rPr>
        <w:t>管委会党工委</w:t>
      </w:r>
      <w:r>
        <w:rPr>
          <w:rStyle w:val="27"/>
          <w:rFonts w:hint="default" w:ascii="Times New Roman" w:hAnsi="Times New Roman" w:eastAsia="仿宋_GB2312" w:cs="Times New Roman"/>
          <w:sz w:val="32"/>
          <w:szCs w:val="32"/>
        </w:rPr>
        <w:t>中心工作上，体现在履职尽责做好本职工作上， 体现在党员干部日常言行上。切实提高党员干部增强“四个意识”、 坚定“四个自信”，做到“两个</w:t>
      </w:r>
      <w:r>
        <w:rPr>
          <w:rStyle w:val="27"/>
          <w:rFonts w:hint="default" w:ascii="Times New Roman" w:hAnsi="Times New Roman" w:eastAsia="仿宋_GB2312" w:cs="Times New Roman"/>
          <w:spacing w:val="-11"/>
          <w:sz w:val="32"/>
          <w:szCs w:val="32"/>
        </w:rPr>
        <w:t>维护”的思想自觉和行动自觉，努力营造风清气正的良好政治生态。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7.开展模范机关创建活动。</w:t>
      </w:r>
      <w:r>
        <w:rPr>
          <w:rStyle w:val="27"/>
          <w:rFonts w:hint="default" w:ascii="Times New Roman" w:hAnsi="Times New Roman" w:eastAsia="仿宋_GB2312" w:cs="Times New Roman"/>
          <w:sz w:val="32"/>
          <w:szCs w:val="32"/>
        </w:rPr>
        <w:t>按照习近平总书记做好“三个表率”的要求，开展创建“让党中央放心、让人民群众满意” 模范机关活动，使各党支部成为攻坚克难的战斗堡垒，使广大党员成为真抓实干的先锋模范。各党支部作为创建工作主体，积极争创“模范支部”。要把创建模范机关与开展服务型党支部创建和年度效能考核紧密结合起来，营造“走在前、做表率、抓落实”的工作氛围，推动创建工作取得实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三、加强组织建设，推动党建和业务深度融合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8.持续深入推进“三强九严”工程。</w:t>
      </w:r>
      <w:r>
        <w:rPr>
          <w:rStyle w:val="27"/>
          <w:rFonts w:hint="default" w:ascii="Times New Roman" w:hAnsi="Times New Roman" w:eastAsia="仿宋_GB2312" w:cs="Times New Roman"/>
          <w:sz w:val="32"/>
          <w:szCs w:val="32"/>
        </w:rPr>
        <w:t>认真贯彻落实《中国共 产党党和国家机关基层组织工作条例》《中国共产党支部工作条例（试行）》，以提升组织力为重点，严格落实“三会一课”、 组织生活会等基本制度</w:t>
      </w:r>
      <w:r>
        <w:rPr>
          <w:rStyle w:val="27"/>
          <w:rFonts w:hint="default" w:ascii="Times New Roman" w:hAnsi="Times New Roman" w:eastAsia="仿宋_GB2312" w:cs="Times New Roman"/>
          <w:sz w:val="32"/>
          <w:szCs w:val="32"/>
          <w:lang w:eastAsia="zh-CN"/>
        </w:rPr>
        <w:t>，</w:t>
      </w:r>
      <w:r>
        <w:rPr>
          <w:rStyle w:val="27"/>
          <w:rFonts w:hint="default" w:ascii="Times New Roman" w:hAnsi="Times New Roman" w:eastAsia="仿宋_GB2312" w:cs="Times New Roman"/>
          <w:sz w:val="32"/>
          <w:szCs w:val="32"/>
        </w:rPr>
        <w:t>不断创新方式方法，切实提升支部标准化、规范化建设水平，不断增强支部的创造力、凝聚力、战斗力。积极发挥党课作用，支部书记带头讲党课，党员领导干部至少为所在党支部讲１次党课，普通党员人人讲党课。“七一” 前夕全厅集中组织开展一次以庆祝建党 99 周年为主题的“党日” 活动，</w:t>
      </w:r>
      <w:r>
        <w:rPr>
          <w:rStyle w:val="27"/>
          <w:rFonts w:hint="default" w:ascii="Times New Roman" w:hAnsi="Times New Roman" w:eastAsia="仿宋_GB2312" w:cs="Times New Roman"/>
          <w:sz w:val="32"/>
          <w:szCs w:val="32"/>
          <w:lang w:eastAsia="zh-CN"/>
        </w:rPr>
        <w:t>管委会党工委</w:t>
      </w:r>
      <w:r>
        <w:rPr>
          <w:rStyle w:val="27"/>
          <w:rFonts w:hint="default" w:ascii="Times New Roman" w:hAnsi="Times New Roman" w:eastAsia="仿宋_GB2312" w:cs="Times New Roman"/>
          <w:sz w:val="32"/>
          <w:szCs w:val="32"/>
        </w:rPr>
        <w:t>书记为全体党员进行党课辅导。组织召开各党支部党建标准化、规范化“互观互检”现场观摩会，努力形成相互学习、取长补短、共同提高的良好局面。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9.助推打赢新冠肺炎疫情防控阻击战。</w:t>
      </w:r>
      <w:r>
        <w:rPr>
          <w:rStyle w:val="27"/>
          <w:rFonts w:hint="default" w:ascii="Times New Roman" w:hAnsi="Times New Roman" w:eastAsia="仿宋_GB2312" w:cs="Times New Roman"/>
          <w:sz w:val="32"/>
          <w:szCs w:val="32"/>
        </w:rPr>
        <w:t>深入贯彻习近平总书记关于疫情防控工作重要指示批示精神，落实自治区党委和</w:t>
      </w:r>
      <w:r>
        <w:rPr>
          <w:rStyle w:val="27"/>
          <w:rFonts w:hint="default" w:ascii="Times New Roman" w:hAnsi="Times New Roman" w:eastAsia="仿宋_GB2312" w:cs="Times New Roman"/>
          <w:sz w:val="32"/>
          <w:szCs w:val="32"/>
          <w:lang w:eastAsia="zh-CN"/>
        </w:rPr>
        <w:t>管委会党工委</w:t>
      </w:r>
      <w:r>
        <w:rPr>
          <w:rStyle w:val="27"/>
          <w:rFonts w:hint="default" w:ascii="Times New Roman" w:hAnsi="Times New Roman" w:eastAsia="仿宋_GB2312" w:cs="Times New Roman"/>
          <w:sz w:val="32"/>
          <w:szCs w:val="32"/>
        </w:rPr>
        <w:t>安排部署，</w:t>
      </w:r>
      <w:r>
        <w:rPr>
          <w:rStyle w:val="27"/>
          <w:rFonts w:hint="default" w:ascii="Times New Roman" w:hAnsi="Times New Roman" w:eastAsia="仿宋_GB2312" w:cs="Times New Roman"/>
          <w:sz w:val="32"/>
          <w:szCs w:val="32"/>
          <w:lang w:eastAsia="zh-CN"/>
        </w:rPr>
        <w:t>帮助酒庄</w:t>
      </w:r>
      <w:r>
        <w:rPr>
          <w:rStyle w:val="27"/>
          <w:rFonts w:hint="default" w:ascii="Times New Roman" w:hAnsi="Times New Roman" w:eastAsia="仿宋_GB2312" w:cs="Times New Roman"/>
          <w:sz w:val="32"/>
          <w:szCs w:val="32"/>
        </w:rPr>
        <w:t>复工复产，夺取疫情防控和</w:t>
      </w:r>
      <w:r>
        <w:rPr>
          <w:rStyle w:val="27"/>
          <w:rFonts w:hint="default" w:ascii="Times New Roman" w:hAnsi="Times New Roman" w:eastAsia="仿宋_GB2312" w:cs="Times New Roman"/>
          <w:sz w:val="32"/>
          <w:szCs w:val="32"/>
          <w:lang w:eastAsia="zh-CN"/>
        </w:rPr>
        <w:t>葡萄产业</w:t>
      </w:r>
      <w:r>
        <w:rPr>
          <w:rStyle w:val="27"/>
          <w:rFonts w:hint="default" w:ascii="Times New Roman" w:hAnsi="Times New Roman" w:eastAsia="仿宋_GB2312" w:cs="Times New Roman"/>
          <w:sz w:val="32"/>
          <w:szCs w:val="32"/>
        </w:rPr>
        <w:t>发展双胜利。大力开展“我身边的战‘疫’模范”推选活动，组织开展“守初心、战疫情、促发展、担使命”主题党日活动，组织党员自愿捐款支持疫情防控活动。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10.加强党员教育管理。</w:t>
      </w:r>
      <w:r>
        <w:rPr>
          <w:rStyle w:val="27"/>
          <w:rFonts w:hint="default" w:ascii="Times New Roman" w:hAnsi="Times New Roman" w:eastAsia="仿宋_GB2312" w:cs="Times New Roman"/>
          <w:sz w:val="32"/>
          <w:szCs w:val="32"/>
        </w:rPr>
        <w:t xml:space="preserve">贯彻落实《中国共产党党员教育管理工作条例》，加强党员日常教育管理监督，认真做好发展党员工作。严肃党内政治生活，严格落实谈心谈话、民主评议党员等制度。各党支部结合年度专题组织生活会，开展一次民主评议党员活动。严格落实党的民族宗教政策，加强对党员民族宗教政策教育。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11.促进党建和业务深度融合。</w:t>
      </w:r>
      <w:r>
        <w:rPr>
          <w:rStyle w:val="27"/>
          <w:rFonts w:hint="default" w:ascii="Times New Roman" w:hAnsi="Times New Roman" w:eastAsia="仿宋_GB2312" w:cs="Times New Roman"/>
          <w:sz w:val="32"/>
          <w:szCs w:val="32"/>
        </w:rPr>
        <w:t>各党支部要充分发挥党组织 把方向、管大局、促落实的领导核心作用，把党的领导融入业务工作全过程，认真履行“一岗双责”要求，坚持党建工作和业务工作同研究、同部署、同检查、同考核，做到业务工作开展到哪里，党建工作就延伸到哪里，把业务工作难点作为党建工作重点， 找准党建工作融合业务工作的结合点，充分发挥“优秀共产党员示范岗”的引领带动作用，实现党建与业务协调推进共同发展，把党建工作成效转化为推动业务工作取得成绩。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7"/>
          <w:rFonts w:hint="default" w:ascii="Times New Roman" w:hAnsi="Times New Roman" w:eastAsia="黑体" w:cs="Times New Roman"/>
          <w:sz w:val="32"/>
          <w:szCs w:val="32"/>
        </w:rPr>
      </w:pPr>
      <w:r>
        <w:rPr>
          <w:rStyle w:val="27"/>
          <w:rFonts w:hint="default" w:ascii="Times New Roman" w:hAnsi="Times New Roman" w:eastAsia="黑体" w:cs="Times New Roman"/>
          <w:sz w:val="32"/>
          <w:szCs w:val="32"/>
        </w:rPr>
        <w:t xml:space="preserve">四、深化作风建设，打造忠诚干净担当干部队伍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12.持续深入纠治“四风”。</w:t>
      </w:r>
      <w:r>
        <w:rPr>
          <w:rFonts w:hint="default" w:ascii="Times New Roman" w:hAnsi="Times New Roman" w:eastAsia="仿宋_GB2312" w:cs="Times New Roman"/>
          <w:color w:val="000000"/>
          <w:kern w:val="0"/>
          <w:sz w:val="32"/>
          <w:szCs w:val="32"/>
        </w:rPr>
        <w:t>按照《关于贯彻落实习近平总书记重要指示精神进一步加大形式主义、官僚主义突出问题集中整治的通知》要求，</w:t>
      </w:r>
      <w:r>
        <w:rPr>
          <w:rStyle w:val="27"/>
          <w:rFonts w:hint="default" w:ascii="Times New Roman" w:hAnsi="Times New Roman" w:eastAsia="仿宋_GB2312" w:cs="Times New Roman"/>
          <w:sz w:val="32"/>
          <w:szCs w:val="32"/>
        </w:rPr>
        <w:t>对标忠诚干净担当要求，切实推进机关改作风、转作风、正作风，压实责任，真管严管，为工作推进落实提供强有力的保证。</w:t>
      </w:r>
      <w:r>
        <w:rPr>
          <w:rFonts w:hint="default" w:ascii="Times New Roman" w:hAnsi="Times New Roman" w:eastAsia="仿宋_GB2312" w:cs="Times New Roman"/>
          <w:b w:val="0"/>
          <w:i w:val="0"/>
          <w:color w:val="000000"/>
          <w:sz w:val="32"/>
          <w:szCs w:val="32"/>
        </w:rPr>
        <w:t>整治影响党中央权威和集中统一领导、影响政令畅通的形式主义的突出问题；在履职尽责、服务全区经济社会发展方面，整治不担当、不作为、慢作为、乱作为、假作为等影响改革发展的突出问题；在学风会风文风及督导调研方面，整治频次过多过滥、浮于表面的突出问题，推动“三个表率”机关建设。</w:t>
      </w:r>
      <w:r>
        <w:rPr>
          <w:rStyle w:val="27"/>
          <w:rFonts w:hint="default" w:ascii="Times New Roman" w:hAnsi="Times New Roman" w:eastAsia="仿宋_GB2312" w:cs="Times New Roman"/>
          <w:sz w:val="32"/>
          <w:szCs w:val="32"/>
        </w:rPr>
        <w:t>持续深入开展调查研究，切实帮助</w:t>
      </w:r>
      <w:r>
        <w:rPr>
          <w:rStyle w:val="27"/>
          <w:rFonts w:hint="default" w:ascii="Times New Roman" w:hAnsi="Times New Roman" w:eastAsia="仿宋_GB2312" w:cs="Times New Roman"/>
          <w:sz w:val="32"/>
          <w:szCs w:val="32"/>
          <w:lang w:eastAsia="zh-CN"/>
        </w:rPr>
        <w:t>酒庄</w:t>
      </w:r>
      <w:r>
        <w:rPr>
          <w:rStyle w:val="27"/>
          <w:rFonts w:hint="default" w:ascii="Times New Roman" w:hAnsi="Times New Roman" w:eastAsia="仿宋_GB2312" w:cs="Times New Roman"/>
          <w:sz w:val="32"/>
          <w:szCs w:val="32"/>
        </w:rPr>
        <w:t>解决存在的困难和问题，努力提高服务</w:t>
      </w:r>
      <w:r>
        <w:rPr>
          <w:rStyle w:val="27"/>
          <w:rFonts w:hint="default" w:ascii="Times New Roman" w:hAnsi="Times New Roman" w:eastAsia="仿宋_GB2312" w:cs="Times New Roman"/>
          <w:sz w:val="32"/>
          <w:szCs w:val="32"/>
          <w:lang w:eastAsia="zh-CN"/>
        </w:rPr>
        <w:t>酒庄</w:t>
      </w:r>
      <w:r>
        <w:rPr>
          <w:rStyle w:val="27"/>
          <w:rFonts w:hint="default" w:ascii="Times New Roman" w:hAnsi="Times New Roman" w:eastAsia="仿宋_GB2312" w:cs="Times New Roman"/>
          <w:sz w:val="32"/>
          <w:szCs w:val="32"/>
        </w:rPr>
        <w:t>的能力和水平。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13.有效激励干部担当作为。</w:t>
      </w:r>
      <w:r>
        <w:rPr>
          <w:rStyle w:val="27"/>
          <w:rFonts w:hint="default" w:ascii="Times New Roman" w:hAnsi="Times New Roman" w:eastAsia="仿宋_GB2312" w:cs="Times New Roman"/>
          <w:sz w:val="32"/>
          <w:szCs w:val="32"/>
        </w:rPr>
        <w:t>认真落实自治区党委《关于激 励干部想干事能干事干成事的若干意见》精神，按照抓党建、带队伍、促发展的工作理念，在履行职责、担负疫情防控等急难险重任务锤炼和考察识别干部，努力营造崇尚实干、担当作为的良好氛围，打造一支忠诚、干净、担当的高素质干部队伍。持续抓好干部理论和业务培训，切实提高干部综合素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b w:val="0"/>
          <w:i w:val="0"/>
          <w:color w:val="000000"/>
          <w:sz w:val="32"/>
          <w:szCs w:val="32"/>
        </w:rPr>
      </w:pPr>
      <w:r>
        <w:rPr>
          <w:rFonts w:hint="default" w:ascii="Times New Roman" w:hAnsi="Times New Roman" w:eastAsia="黑体" w:cs="Times New Roman"/>
          <w:b w:val="0"/>
          <w:i w:val="0"/>
          <w:color w:val="000000"/>
          <w:sz w:val="32"/>
          <w:szCs w:val="32"/>
        </w:rPr>
        <w:t>五、加强纪律建设，推进正风肃纪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Style w:val="27"/>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14.认真落实党风廉政建设责任制。</w:t>
      </w:r>
      <w:r>
        <w:rPr>
          <w:rStyle w:val="27"/>
          <w:rFonts w:hint="default" w:ascii="Times New Roman" w:hAnsi="Times New Roman" w:eastAsia="仿宋_GB2312" w:cs="Times New Roman"/>
          <w:sz w:val="32"/>
          <w:szCs w:val="32"/>
        </w:rPr>
        <w:t>持续深化党风廉政教育，增强党员干部廉洁从政意识。层层签订党风廉政建设工作责任书，强化检查督导，压实工作责任。建立健全党员干部廉政档案，加强对机关党员干部日常监督管理，注重抓早抓小，不断增强工作的针对性和实效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i w:val="0"/>
          <w:color w:val="000000"/>
          <w:sz w:val="32"/>
          <w:szCs w:val="32"/>
        </w:rPr>
      </w:pPr>
      <w:r>
        <w:rPr>
          <w:rFonts w:hint="default" w:ascii="Times New Roman" w:hAnsi="Times New Roman" w:eastAsia="楷体_GB2312" w:cs="Times New Roman"/>
          <w:b/>
          <w:bCs/>
          <w:sz w:val="32"/>
          <w:szCs w:val="32"/>
          <w:lang w:val="en-US" w:eastAsia="zh-CN"/>
        </w:rPr>
        <w:t>15.强化机关廉政文化建设。</w:t>
      </w:r>
      <w:r>
        <w:rPr>
          <w:rFonts w:hint="default" w:ascii="Times New Roman" w:hAnsi="Times New Roman" w:eastAsia="仿宋_GB2312" w:cs="Times New Roman"/>
          <w:b w:val="0"/>
          <w:i w:val="0"/>
          <w:color w:val="000000"/>
          <w:sz w:val="32"/>
          <w:szCs w:val="32"/>
        </w:rPr>
        <w:t>把廉政文化建设与干部作风建设、精神文明创建等活动有机结合起来，组织开展主题鲜明的廉政文化进机关活动，通过领导“讲廉”、网络“传廉”、歌曲“</w:t>
      </w:r>
      <w:r>
        <w:rPr>
          <w:rFonts w:hint="default" w:ascii="Times New Roman" w:hAnsi="Times New Roman" w:eastAsia="仿宋_GB2312" w:cs="Times New Roman"/>
          <w:b w:val="0"/>
          <w:i w:val="0"/>
          <w:color w:val="000000"/>
          <w:sz w:val="32"/>
          <w:szCs w:val="32"/>
          <w:lang w:eastAsia="zh-CN"/>
        </w:rPr>
        <w:t>唱</w:t>
      </w:r>
      <w:r>
        <w:rPr>
          <w:rFonts w:hint="default" w:ascii="Times New Roman" w:hAnsi="Times New Roman" w:eastAsia="仿宋_GB2312" w:cs="Times New Roman"/>
          <w:b w:val="0"/>
          <w:i w:val="0"/>
          <w:color w:val="000000"/>
          <w:sz w:val="32"/>
          <w:szCs w:val="32"/>
        </w:rPr>
        <w:t>廉”、典型“示廉”、读书“思廉”、家庭“助廉”等</w:t>
      </w:r>
      <w:r>
        <w:rPr>
          <w:rFonts w:hint="default" w:ascii="Times New Roman" w:hAnsi="Times New Roman" w:eastAsia="仿宋_GB2312" w:cs="Times New Roman"/>
          <w:b w:val="0"/>
          <w:i w:val="0"/>
          <w:color w:val="000000"/>
          <w:sz w:val="32"/>
          <w:szCs w:val="32"/>
          <w:lang w:eastAsia="zh-CN"/>
        </w:rPr>
        <w:t>活动</w:t>
      </w:r>
      <w:r>
        <w:rPr>
          <w:rFonts w:hint="default" w:ascii="Times New Roman" w:hAnsi="Times New Roman" w:eastAsia="仿宋_GB2312" w:cs="Times New Roman"/>
          <w:b w:val="0"/>
          <w:i w:val="0"/>
          <w:color w:val="000000"/>
          <w:sz w:val="32"/>
          <w:szCs w:val="32"/>
        </w:rPr>
        <w:t>，</w:t>
      </w:r>
      <w:r>
        <w:rPr>
          <w:rFonts w:hint="default" w:ascii="Times New Roman" w:hAnsi="Times New Roman" w:eastAsia="仿宋_GB2312" w:cs="Times New Roman"/>
          <w:b w:val="0"/>
          <w:i w:val="0"/>
          <w:color w:val="000000"/>
          <w:sz w:val="32"/>
          <w:szCs w:val="32"/>
          <w:lang w:eastAsia="zh-CN"/>
        </w:rPr>
        <w:t>在闽宁镇办公地</w:t>
      </w:r>
      <w:r>
        <w:rPr>
          <w:rFonts w:hint="default" w:ascii="Times New Roman" w:hAnsi="Times New Roman" w:eastAsia="仿宋_GB2312" w:cs="Times New Roman"/>
          <w:b w:val="0"/>
          <w:i w:val="0"/>
          <w:color w:val="000000"/>
          <w:sz w:val="32"/>
          <w:szCs w:val="32"/>
        </w:rPr>
        <w:t>打造富有特色的廉政文化示范点，创建富有内涵的廉政文化宣传阵地，创作干部职工喜闻乐见的廉政文化精品，扩大</w:t>
      </w:r>
      <w:r>
        <w:rPr>
          <w:rFonts w:hint="default" w:ascii="Times New Roman" w:hAnsi="Times New Roman" w:eastAsia="仿宋_GB2312" w:cs="Times New Roman"/>
          <w:b w:val="0"/>
          <w:i w:val="0"/>
          <w:color w:val="000000"/>
          <w:sz w:val="32"/>
          <w:szCs w:val="32"/>
          <w:lang w:eastAsia="zh-CN"/>
        </w:rPr>
        <w:t>葡萄廉政文化</w:t>
      </w:r>
      <w:r>
        <w:rPr>
          <w:rFonts w:hint="default" w:ascii="Times New Roman" w:hAnsi="Times New Roman" w:eastAsia="仿宋_GB2312" w:cs="Times New Roman"/>
          <w:b w:val="0"/>
          <w:i w:val="0"/>
          <w:color w:val="000000"/>
          <w:sz w:val="32"/>
          <w:szCs w:val="32"/>
        </w:rPr>
        <w:t>品牌效应，提升廉政文化层次，让机关党员干部在潜移默化中接受教育、得到启迪。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i w:val="0"/>
          <w:color w:val="000000"/>
          <w:sz w:val="32"/>
          <w:szCs w:val="32"/>
        </w:rPr>
      </w:pPr>
      <w:r>
        <w:rPr>
          <w:rFonts w:hint="default" w:ascii="Times New Roman" w:hAnsi="Times New Roman" w:eastAsia="楷体_GB2312" w:cs="Times New Roman"/>
          <w:b/>
          <w:bCs/>
          <w:sz w:val="32"/>
          <w:szCs w:val="32"/>
          <w:lang w:val="en-US" w:eastAsia="zh-CN"/>
        </w:rPr>
        <w:t>16.加强机关纪委建设。</w:t>
      </w:r>
      <w:r>
        <w:rPr>
          <w:rFonts w:hint="default" w:ascii="Times New Roman" w:hAnsi="Times New Roman" w:eastAsia="仿宋_GB2312" w:cs="Times New Roman"/>
          <w:b w:val="0"/>
          <w:i w:val="0"/>
          <w:color w:val="000000"/>
          <w:sz w:val="32"/>
          <w:szCs w:val="32"/>
          <w:lang w:eastAsia="zh-CN"/>
        </w:rPr>
        <w:t>管委会机关纪委在驻厅纪检监察组和</w:t>
      </w:r>
      <w:r>
        <w:rPr>
          <w:rFonts w:hint="default" w:ascii="Times New Roman" w:hAnsi="Times New Roman" w:eastAsia="仿宋_GB2312" w:cs="Times New Roman"/>
          <w:b w:val="0"/>
          <w:i w:val="0"/>
          <w:color w:val="000000"/>
          <w:sz w:val="32"/>
          <w:szCs w:val="32"/>
        </w:rPr>
        <w:t>区直机关纪</w:t>
      </w:r>
      <w:r>
        <w:rPr>
          <w:rFonts w:hint="default" w:ascii="Times New Roman" w:hAnsi="Times New Roman" w:eastAsia="仿宋_GB2312" w:cs="Times New Roman"/>
          <w:b w:val="0"/>
          <w:i w:val="0"/>
          <w:color w:val="000000"/>
          <w:sz w:val="32"/>
          <w:szCs w:val="32"/>
          <w:lang w:eastAsia="zh-CN"/>
        </w:rPr>
        <w:t>工</w:t>
      </w:r>
      <w:r>
        <w:rPr>
          <w:rFonts w:hint="default" w:ascii="Times New Roman" w:hAnsi="Times New Roman" w:eastAsia="仿宋_GB2312" w:cs="Times New Roman"/>
          <w:b w:val="0"/>
          <w:i w:val="0"/>
          <w:color w:val="000000"/>
          <w:sz w:val="32"/>
          <w:szCs w:val="32"/>
        </w:rPr>
        <w:t>委的领导和指导</w:t>
      </w:r>
      <w:r>
        <w:rPr>
          <w:rFonts w:hint="default" w:ascii="Times New Roman" w:hAnsi="Times New Roman" w:eastAsia="仿宋_GB2312" w:cs="Times New Roman"/>
          <w:b w:val="0"/>
          <w:i w:val="0"/>
          <w:color w:val="000000"/>
          <w:sz w:val="32"/>
          <w:szCs w:val="32"/>
          <w:lang w:eastAsia="zh-CN"/>
        </w:rPr>
        <w:t>下</w:t>
      </w:r>
      <w:r>
        <w:rPr>
          <w:rFonts w:hint="default" w:ascii="Times New Roman" w:hAnsi="Times New Roman" w:eastAsia="仿宋_GB2312" w:cs="Times New Roman"/>
          <w:b w:val="0"/>
          <w:i w:val="0"/>
          <w:color w:val="000000"/>
          <w:sz w:val="32"/>
          <w:szCs w:val="32"/>
        </w:rPr>
        <w:t>，</w:t>
      </w:r>
      <w:r>
        <w:rPr>
          <w:rFonts w:hint="default" w:ascii="Times New Roman" w:hAnsi="Times New Roman" w:eastAsia="仿宋_GB2312" w:cs="Times New Roman"/>
          <w:b w:val="0"/>
          <w:i w:val="0"/>
          <w:color w:val="000000"/>
          <w:sz w:val="32"/>
          <w:szCs w:val="32"/>
          <w:lang w:eastAsia="zh-CN"/>
        </w:rPr>
        <w:t>切实履行管党治党监督责任，进一步</w:t>
      </w:r>
      <w:r>
        <w:rPr>
          <w:rFonts w:hint="default" w:ascii="Times New Roman" w:hAnsi="Times New Roman" w:eastAsia="仿宋_GB2312" w:cs="Times New Roman"/>
          <w:b w:val="0"/>
          <w:i w:val="0"/>
          <w:color w:val="000000"/>
          <w:sz w:val="32"/>
          <w:szCs w:val="32"/>
        </w:rPr>
        <w:t>完善机关纪检工作体制机制，</w:t>
      </w:r>
      <w:r>
        <w:rPr>
          <w:rFonts w:hint="default" w:ascii="Times New Roman" w:hAnsi="Times New Roman" w:eastAsia="仿宋_GB2312" w:cs="Times New Roman"/>
          <w:b w:val="0"/>
          <w:i w:val="0"/>
          <w:color w:val="000000"/>
          <w:sz w:val="32"/>
          <w:szCs w:val="32"/>
          <w:lang w:eastAsia="zh-CN"/>
        </w:rPr>
        <w:t>按要求</w:t>
      </w:r>
      <w:r>
        <w:rPr>
          <w:rFonts w:hint="default" w:ascii="Times New Roman" w:hAnsi="Times New Roman" w:eastAsia="仿宋_GB2312" w:cs="Times New Roman"/>
          <w:b w:val="0"/>
          <w:i w:val="0"/>
          <w:color w:val="000000"/>
          <w:sz w:val="32"/>
          <w:szCs w:val="32"/>
        </w:rPr>
        <w:t>落实</w:t>
      </w:r>
      <w:r>
        <w:rPr>
          <w:rFonts w:hint="default" w:ascii="Times New Roman" w:hAnsi="Times New Roman" w:eastAsia="仿宋_GB2312" w:cs="Times New Roman"/>
          <w:b w:val="0"/>
          <w:i w:val="0"/>
          <w:color w:val="000000"/>
          <w:sz w:val="32"/>
          <w:szCs w:val="32"/>
          <w:lang w:eastAsia="zh-CN"/>
        </w:rPr>
        <w:t>拟提拔干部的</w:t>
      </w:r>
      <w:r>
        <w:rPr>
          <w:rFonts w:hint="default" w:ascii="Times New Roman" w:hAnsi="Times New Roman" w:eastAsia="仿宋_GB2312" w:cs="Times New Roman"/>
          <w:b w:val="0"/>
          <w:i w:val="0"/>
          <w:color w:val="000000"/>
          <w:sz w:val="32"/>
          <w:szCs w:val="32"/>
        </w:rPr>
        <w:t>任前谈话、函询备案</w:t>
      </w:r>
      <w:r>
        <w:rPr>
          <w:rFonts w:hint="default" w:ascii="Times New Roman" w:hAnsi="Times New Roman" w:eastAsia="仿宋_GB2312" w:cs="Times New Roman"/>
          <w:b w:val="0"/>
          <w:i w:val="0"/>
          <w:color w:val="000000"/>
          <w:sz w:val="32"/>
          <w:szCs w:val="32"/>
          <w:lang w:eastAsia="zh-CN"/>
        </w:rPr>
        <w:t>制度，</w:t>
      </w:r>
      <w:r>
        <w:rPr>
          <w:rFonts w:hint="default" w:ascii="Times New Roman" w:hAnsi="Times New Roman" w:eastAsia="仿宋_GB2312" w:cs="Times New Roman"/>
          <w:b w:val="0"/>
          <w:i w:val="0"/>
          <w:color w:val="000000"/>
          <w:sz w:val="32"/>
          <w:szCs w:val="32"/>
        </w:rPr>
        <w:t>机关纪委</w:t>
      </w:r>
      <w:r>
        <w:rPr>
          <w:rFonts w:hint="default" w:ascii="Times New Roman" w:hAnsi="Times New Roman" w:eastAsia="仿宋_GB2312" w:cs="Times New Roman"/>
          <w:b w:val="0"/>
          <w:i w:val="0"/>
          <w:color w:val="000000"/>
          <w:sz w:val="32"/>
          <w:szCs w:val="32"/>
          <w:lang w:eastAsia="zh-CN"/>
        </w:rPr>
        <w:t>要及时向驻厅纪检监察组和</w:t>
      </w:r>
      <w:r>
        <w:rPr>
          <w:rFonts w:hint="default" w:ascii="Times New Roman" w:hAnsi="Times New Roman" w:eastAsia="仿宋_GB2312" w:cs="Times New Roman"/>
          <w:b w:val="0"/>
          <w:i w:val="0"/>
          <w:color w:val="000000"/>
          <w:sz w:val="32"/>
          <w:szCs w:val="32"/>
        </w:rPr>
        <w:t>区直机关纪</w:t>
      </w:r>
      <w:r>
        <w:rPr>
          <w:rFonts w:hint="default" w:ascii="Times New Roman" w:hAnsi="Times New Roman" w:eastAsia="仿宋_GB2312" w:cs="Times New Roman"/>
          <w:b w:val="0"/>
          <w:i w:val="0"/>
          <w:color w:val="000000"/>
          <w:sz w:val="32"/>
          <w:szCs w:val="32"/>
          <w:lang w:eastAsia="zh-CN"/>
        </w:rPr>
        <w:t>工</w:t>
      </w:r>
      <w:r>
        <w:rPr>
          <w:rFonts w:hint="default" w:ascii="Times New Roman" w:hAnsi="Times New Roman" w:eastAsia="仿宋_GB2312" w:cs="Times New Roman"/>
          <w:b w:val="0"/>
          <w:i w:val="0"/>
          <w:color w:val="000000"/>
          <w:sz w:val="32"/>
          <w:szCs w:val="32"/>
        </w:rPr>
        <w:t>委报告履行党风廉政建设监督责任和机关党委专职副书记履行“一岗双责”书面述责制度。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i w:val="0"/>
          <w:color w:val="000000"/>
          <w:sz w:val="32"/>
          <w:szCs w:val="32"/>
          <w:lang w:eastAsia="zh-CN"/>
        </w:rPr>
        <w:t>六</w:t>
      </w:r>
      <w:r>
        <w:rPr>
          <w:rFonts w:hint="default" w:ascii="Times New Roman" w:hAnsi="Times New Roman" w:eastAsia="黑体" w:cs="Times New Roman"/>
          <w:b w:val="0"/>
          <w:i w:val="0"/>
          <w:color w:val="000000"/>
          <w:sz w:val="32"/>
          <w:szCs w:val="32"/>
        </w:rPr>
        <w:t>、</w:t>
      </w:r>
      <w:r>
        <w:rPr>
          <w:rFonts w:hint="default" w:ascii="Times New Roman" w:hAnsi="Times New Roman" w:eastAsia="黑体" w:cs="Times New Roman"/>
          <w:sz w:val="32"/>
          <w:szCs w:val="32"/>
          <w:lang w:val="en-US" w:eastAsia="zh-CN"/>
        </w:rPr>
        <w:t>加强精神文明建设和群团工作，增强机关党建工作合力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i w:val="0"/>
          <w:color w:val="000000"/>
          <w:sz w:val="32"/>
          <w:szCs w:val="32"/>
        </w:rPr>
      </w:pPr>
      <w:r>
        <w:rPr>
          <w:rFonts w:hint="default" w:ascii="Times New Roman" w:hAnsi="Times New Roman" w:eastAsia="楷体_GB2312" w:cs="Times New Roman"/>
          <w:b/>
          <w:bCs/>
          <w:sz w:val="32"/>
          <w:szCs w:val="32"/>
          <w:lang w:val="en-US" w:eastAsia="zh-CN"/>
        </w:rPr>
        <w:t>17.深入推进精神文明建设。</w:t>
      </w:r>
      <w:r>
        <w:rPr>
          <w:rFonts w:hint="default" w:ascii="Times New Roman" w:hAnsi="Times New Roman" w:eastAsia="仿宋_GB2312" w:cs="Times New Roman"/>
          <w:b w:val="0"/>
          <w:bCs w:val="0"/>
          <w:sz w:val="32"/>
          <w:szCs w:val="32"/>
          <w:lang w:val="en-US" w:eastAsia="zh-CN"/>
        </w:rPr>
        <w:t>深入推进精神文明建设，</w:t>
      </w:r>
      <w:r>
        <w:rPr>
          <w:rFonts w:hint="default" w:ascii="Times New Roman" w:hAnsi="Times New Roman" w:eastAsia="仿宋_GB2312" w:cs="Times New Roman"/>
          <w:sz w:val="32"/>
          <w:szCs w:val="32"/>
          <w:lang w:val="en-US" w:eastAsia="zh-CN"/>
        </w:rPr>
        <w:t>大力培育和践行社会主义核心价值观，深入实施公民道德建设工程。积极组织参加区直机关工委开展的</w:t>
      </w:r>
      <w:r>
        <w:rPr>
          <w:rFonts w:hint="default" w:ascii="Times New Roman" w:hAnsi="Times New Roman" w:eastAsia="仿宋_GB2312" w:cs="Times New Roman"/>
          <w:b w:val="0"/>
          <w:i w:val="0"/>
          <w:color w:val="000000"/>
          <w:sz w:val="32"/>
          <w:szCs w:val="32"/>
        </w:rPr>
        <w:t>选树道德模范、身边好人、文明家庭等活动。全面贯彻《志愿服务条例》，</w:t>
      </w:r>
      <w:r>
        <w:rPr>
          <w:rFonts w:hint="default" w:ascii="Times New Roman" w:hAnsi="Times New Roman" w:eastAsia="仿宋_GB2312" w:cs="Times New Roman"/>
          <w:sz w:val="32"/>
          <w:szCs w:val="32"/>
          <w:lang w:val="en-US" w:eastAsia="zh-CN"/>
        </w:rPr>
        <w:t>组建机关学雷锋志愿服务队，</w:t>
      </w:r>
      <w:r>
        <w:rPr>
          <w:rFonts w:hint="default" w:ascii="Times New Roman" w:hAnsi="Times New Roman" w:eastAsia="仿宋_GB2312" w:cs="Times New Roman"/>
          <w:b w:val="0"/>
          <w:i w:val="0"/>
          <w:color w:val="000000"/>
          <w:sz w:val="32"/>
          <w:szCs w:val="32"/>
        </w:rPr>
        <w:t>推动党员志愿服务深入开展。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18.加强对群团工作的领导。</w:t>
      </w:r>
      <w:r>
        <w:rPr>
          <w:rFonts w:hint="default" w:ascii="Times New Roman" w:hAnsi="Times New Roman" w:eastAsia="仿宋_GB2312" w:cs="Times New Roman"/>
          <w:b w:val="0"/>
          <w:i w:val="0"/>
          <w:color w:val="000000"/>
          <w:sz w:val="32"/>
          <w:szCs w:val="32"/>
        </w:rPr>
        <w:t>不断夯实群团工作基层基础，拓展组织覆盖、工作覆盖和服务覆盖。强化思想政治引领，充分发挥职能作用，围绕经济社会发展重点任务，组织开展劳动技能竞赛、青年岗位能手评选、“巾帼心向党、建功新时代”等活动，团结带领</w:t>
      </w:r>
      <w:r>
        <w:rPr>
          <w:rFonts w:hint="default" w:ascii="Times New Roman" w:hAnsi="Times New Roman" w:eastAsia="仿宋_GB2312" w:cs="Times New Roman"/>
          <w:b w:val="0"/>
          <w:i w:val="0"/>
          <w:color w:val="000000"/>
          <w:sz w:val="32"/>
          <w:szCs w:val="32"/>
          <w:lang w:eastAsia="zh-CN"/>
        </w:rPr>
        <w:t>管委会</w:t>
      </w:r>
      <w:r>
        <w:rPr>
          <w:rFonts w:hint="default" w:ascii="Times New Roman" w:hAnsi="Times New Roman" w:eastAsia="仿宋_GB2312" w:cs="Times New Roman"/>
          <w:b w:val="0"/>
          <w:i w:val="0"/>
          <w:color w:val="000000"/>
          <w:sz w:val="32"/>
          <w:szCs w:val="32"/>
        </w:rPr>
        <w:t>机关</w:t>
      </w:r>
      <w:r>
        <w:rPr>
          <w:rFonts w:hint="default" w:ascii="Times New Roman" w:hAnsi="Times New Roman" w:eastAsia="仿宋_GB2312" w:cs="Times New Roman"/>
          <w:b w:val="0"/>
          <w:i w:val="0"/>
          <w:color w:val="000000"/>
          <w:sz w:val="32"/>
          <w:szCs w:val="32"/>
          <w:lang w:eastAsia="zh-CN"/>
        </w:rPr>
        <w:t>和全区酒庄（企业）</w:t>
      </w:r>
      <w:r>
        <w:rPr>
          <w:rFonts w:hint="default" w:ascii="Times New Roman" w:hAnsi="Times New Roman" w:eastAsia="仿宋_GB2312" w:cs="Times New Roman"/>
          <w:b w:val="0"/>
          <w:i w:val="0"/>
          <w:color w:val="000000"/>
          <w:sz w:val="32"/>
          <w:szCs w:val="32"/>
        </w:rPr>
        <w:t>广大职工、青年、妇女，在围绕服务</w:t>
      </w:r>
      <w:r>
        <w:rPr>
          <w:rFonts w:hint="default" w:ascii="Times New Roman" w:hAnsi="Times New Roman" w:eastAsia="仿宋_GB2312" w:cs="Times New Roman"/>
          <w:b w:val="0"/>
          <w:i w:val="0"/>
          <w:color w:val="000000"/>
          <w:sz w:val="32"/>
          <w:szCs w:val="32"/>
          <w:lang w:eastAsia="zh-CN"/>
        </w:rPr>
        <w:t>葡萄产业发展</w:t>
      </w:r>
      <w:r>
        <w:rPr>
          <w:rFonts w:hint="default" w:ascii="Times New Roman" w:hAnsi="Times New Roman" w:eastAsia="仿宋_GB2312" w:cs="Times New Roman"/>
          <w:b w:val="0"/>
          <w:i w:val="0"/>
          <w:color w:val="000000"/>
          <w:sz w:val="32"/>
          <w:szCs w:val="32"/>
        </w:rPr>
        <w:t>中建功立业。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i w:val="0"/>
          <w:color w:val="000000"/>
          <w:sz w:val="32"/>
          <w:szCs w:val="32"/>
          <w:lang w:eastAsia="zh-CN"/>
        </w:rPr>
      </w:pPr>
    </w:p>
    <w:p>
      <w:pPr>
        <w:pStyle w:val="17"/>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pPr>
    </w:p>
    <w:p>
      <w:pPr>
        <w:pStyle w:val="2"/>
        <w:rPr>
          <w:rFonts w:hint="default" w:ascii="Times New Roman" w:hAnsi="Times New Roman" w:eastAsia="黑体" w:cs="Times New Roman"/>
          <w:szCs w:val="32"/>
        </w:rPr>
        <w:sectPr>
          <w:footerReference r:id="rId5" w:type="first"/>
          <w:footerReference r:id="rId3" w:type="default"/>
          <w:footerReference r:id="rId4" w:type="even"/>
          <w:pgSz w:w="11906" w:h="16838"/>
          <w:pgMar w:top="2098" w:right="1474" w:bottom="1984" w:left="1587" w:header="1984" w:footer="1417" w:gutter="0"/>
          <w:paperSrc/>
          <w:cols w:space="0" w:num="1"/>
          <w:rtlGutter w:val="0"/>
          <w:docGrid w:type="lines" w:linePitch="312" w:charSpace="0"/>
        </w:sectPr>
      </w:pPr>
    </w:p>
    <w:bookmarkEnd w:id="0"/>
    <w:bookmarkEnd w:id="1"/>
    <w:tbl>
      <w:tblPr>
        <w:tblStyle w:val="10"/>
        <w:tblpPr w:leftFromText="180" w:rightFromText="180" w:vertAnchor="text" w:horzAnchor="page" w:tblpXSpec="center" w:tblpY="12039"/>
        <w:tblOverlap w:val="never"/>
        <w:tblW w:w="9280"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28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92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pacing w:val="-20"/>
                <w:w w:val="98"/>
                <w:sz w:val="32"/>
                <w:szCs w:val="32"/>
              </w:rPr>
            </w:pPr>
            <w:r>
              <w:rPr>
                <w:rFonts w:hint="default" w:ascii="Times New Roman" w:hAnsi="Times New Roman" w:eastAsia="仿宋_GB2312" w:cs="Times New Roman"/>
                <w:spacing w:val="-20"/>
                <w:w w:val="98"/>
                <w:sz w:val="28"/>
                <w:szCs w:val="28"/>
              </w:rPr>
              <w:t xml:space="preserve">宁夏贺兰山东麓葡萄产业园区管委会办公室综合处    </w:t>
            </w:r>
            <w:r>
              <w:rPr>
                <w:rFonts w:hint="default" w:ascii="Times New Roman" w:hAnsi="Times New Roman" w:eastAsia="仿宋_GB2312" w:cs="Times New Roman"/>
                <w:spacing w:val="-20"/>
                <w:w w:val="98"/>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14"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sectPr>
      <w:headerReference r:id="rId6" w:type="default"/>
      <w:footerReference r:id="rId8" w:type="default"/>
      <w:headerReference r:id="rId7" w:type="even"/>
      <w:footerReference r:id="rId9" w:type="even"/>
      <w:pgSz w:w="11906" w:h="16838"/>
      <w:pgMar w:top="2098" w:right="1474" w:bottom="1984" w:left="1588" w:header="1984" w:footer="1417" w:gutter="0"/>
      <w:pgBorders>
        <w:top w:val="none" w:sz="0" w:space="0"/>
        <w:left w:val="none" w:sz="0" w:space="0"/>
        <w:bottom w:val="none" w:sz="0" w:space="0"/>
        <w:right w:val="none" w:sz="0" w:space="0"/>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7" o:spid="_x0000_s3077" o:spt="202" type="#_x0000_t202" style="position:absolute;left:0pt;margin-left:384pt;margin-top:0.75pt;height:19.95pt;width:60.75pt;mso-position-horizontal-relative:margin;z-index:251677696;mso-width-relative:page;mso-height-relative:page;" filled="f" stroked="f" coordsize="21600,21600">
          <v:path/>
          <v:fill on="f" focussize="0,0"/>
          <v:stroke on="f"/>
          <v:imagedata o:title=""/>
          <o:lock v:ext="edit" aspectratio="f"/>
          <v:textbox inset="0mm,0mm,0mm,0mm">
            <w:txbxContent>
              <w:p>
                <w:pPr>
                  <w:pStyle w:val="6"/>
                  <w:jc w:val="center"/>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lang w:eastAsia="zh-CN"/>
                  </w:rPr>
                  <w:fldChar w:fldCharType="begin"/>
                </w:r>
                <w:r>
                  <w:rPr>
                    <w:rFonts w:hint="eastAsia" w:asciiTheme="majorEastAsia" w:hAnsiTheme="majorEastAsia" w:eastAsiaTheme="majorEastAsia" w:cstheme="majorEastAsia"/>
                    <w:sz w:val="32"/>
                    <w:szCs w:val="32"/>
                    <w:lang w:eastAsia="zh-CN"/>
                  </w:rPr>
                  <w:instrText xml:space="preserve"> PAGE  \* MERGEFORMAT </w:instrText>
                </w:r>
                <w:r>
                  <w:rPr>
                    <w:rFonts w:hint="eastAsia" w:asciiTheme="majorEastAsia" w:hAnsiTheme="majorEastAsia" w:eastAsiaTheme="majorEastAsia" w:cstheme="majorEastAsia"/>
                    <w:sz w:val="32"/>
                    <w:szCs w:val="32"/>
                    <w:lang w:eastAsia="zh-CN"/>
                  </w:rPr>
                  <w:fldChar w:fldCharType="separate"/>
                </w:r>
                <w:r>
                  <w:rPr>
                    <w:rFonts w:hint="eastAsia" w:asciiTheme="majorEastAsia" w:hAnsiTheme="majorEastAsia" w:eastAsiaTheme="majorEastAsia" w:cstheme="majorEastAsia"/>
                    <w:sz w:val="32"/>
                    <w:szCs w:val="32"/>
                    <w:lang w:eastAsia="zh-CN"/>
                  </w:rPr>
                  <w:t>1</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8" o:spid="_x0000_s3078" o:spt="202" type="#_x0000_t202" style="position:absolute;left:0pt;margin-top:0pt;height:18.5pt;width:98.2pt;mso-position-horizontal:left;mso-position-horizontal-relative:margin;z-index:251678720;mso-width-relative:page;mso-height-relative:page;" filled="f" stroked="f" coordsize="21600,21600">
          <v:path/>
          <v:fill on="f" focussize="0,0"/>
          <v:stroke on="f"/>
          <v:imagedata o:title=""/>
          <o:lock v:ext="edit" aspectratio="f"/>
          <v:textbox inset="0mm,0mm,0mm,0mm">
            <w:txbxContent>
              <w:p>
                <w:pPr>
                  <w:pStyle w:val="6"/>
                  <w:jc w:val="both"/>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9" o:spid="_x0000_s3079" o:spt="202" type="#_x0000_t202" style="position:absolute;left:0pt;margin-left:-5.9pt;margin-top:6pt;height:27.5pt;width:71.35pt;mso-position-horizontal-relative:margin;z-index:251679744;mso-width-relative:page;mso-height-relative:page;" filled="f" stroked="f" coordsize="21600,21600">
          <v:path/>
          <v:fill on="f" focussize="0,0"/>
          <v:stroke on="f"/>
          <v:imagedata o:title=""/>
          <o:lock v:ext="edit" aspectratio="f"/>
          <v:textbox inset="0mm,0mm,0mm,0mm">
            <w:txbxContent>
              <w:p>
                <w:pPr>
                  <w:pStyle w:val="6"/>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5" o:spid="_x0000_s3075" o:spt="202" type="#_x0000_t202" style="position:absolute;left:0pt;margin-top:-1.5pt;height:18.45pt;width:62.2pt;mso-position-horizontal:left;mso-position-horizontal-relative:margin;z-index:251670528;mso-width-relative:page;mso-height-relative:page;" filled="f" stroked="f" coordsize="21600,21600">
          <v:path/>
          <v:fill on="f" focussize="0,0"/>
          <v:stroke on="f"/>
          <v:imagedata o:title=""/>
          <o:lock v:ext="edit" aspectratio="f"/>
          <v:textbox inset="0mm,0mm,0mm,0mm">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6" o:spid="_x0000_s3076" o:spt="202" type="#_x0000_t202" style="position:absolute;left:0pt;margin-top:0pt;height:23.75pt;width:57pt;mso-position-horizontal:left;mso-position-horizontal-relative:margin;z-index:251676672;mso-width-relative:page;mso-height-relative:page;" filled="f" stroked="f" coordsize="21600,21600">
          <v:path/>
          <v:fill on="f" focussize="0,0"/>
          <v:stroke on="f"/>
          <v:imagedata o:title=""/>
          <o:lock v:ext="edit" aspectratio="f"/>
          <v:textbox inset="0mm,0mm,0mm,0mm">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3417"/>
    <w:rsid w:val="0006140D"/>
    <w:rsid w:val="000A5C00"/>
    <w:rsid w:val="000C3786"/>
    <w:rsid w:val="000F36CB"/>
    <w:rsid w:val="001264C5"/>
    <w:rsid w:val="0013445A"/>
    <w:rsid w:val="001453BC"/>
    <w:rsid w:val="00147E1F"/>
    <w:rsid w:val="00165B8F"/>
    <w:rsid w:val="00176DD3"/>
    <w:rsid w:val="001B52BE"/>
    <w:rsid w:val="00263D9F"/>
    <w:rsid w:val="00267A1A"/>
    <w:rsid w:val="002A3D8D"/>
    <w:rsid w:val="002C32F0"/>
    <w:rsid w:val="003111A1"/>
    <w:rsid w:val="00371387"/>
    <w:rsid w:val="0038563B"/>
    <w:rsid w:val="0039004F"/>
    <w:rsid w:val="003E1D8D"/>
    <w:rsid w:val="004546DC"/>
    <w:rsid w:val="004735B2"/>
    <w:rsid w:val="004810CC"/>
    <w:rsid w:val="00485B6B"/>
    <w:rsid w:val="00485E14"/>
    <w:rsid w:val="0049491F"/>
    <w:rsid w:val="004977B8"/>
    <w:rsid w:val="00567B69"/>
    <w:rsid w:val="005E665B"/>
    <w:rsid w:val="005E7D5F"/>
    <w:rsid w:val="006263E7"/>
    <w:rsid w:val="0064681E"/>
    <w:rsid w:val="007369ED"/>
    <w:rsid w:val="007A1B43"/>
    <w:rsid w:val="007A5826"/>
    <w:rsid w:val="007B098B"/>
    <w:rsid w:val="007D50C5"/>
    <w:rsid w:val="008604D6"/>
    <w:rsid w:val="008B098E"/>
    <w:rsid w:val="008F2086"/>
    <w:rsid w:val="00927FD2"/>
    <w:rsid w:val="009814B4"/>
    <w:rsid w:val="00A70C08"/>
    <w:rsid w:val="00AE6A9F"/>
    <w:rsid w:val="00AF7E25"/>
    <w:rsid w:val="00B05179"/>
    <w:rsid w:val="00B30890"/>
    <w:rsid w:val="00B44208"/>
    <w:rsid w:val="00B65136"/>
    <w:rsid w:val="00BA5BF6"/>
    <w:rsid w:val="00BF7305"/>
    <w:rsid w:val="00C83417"/>
    <w:rsid w:val="00D1061A"/>
    <w:rsid w:val="00D55C9E"/>
    <w:rsid w:val="00D7676D"/>
    <w:rsid w:val="00D9201D"/>
    <w:rsid w:val="00DB6EC4"/>
    <w:rsid w:val="00DD0340"/>
    <w:rsid w:val="00DD0C10"/>
    <w:rsid w:val="00E00227"/>
    <w:rsid w:val="00E073CD"/>
    <w:rsid w:val="00E32C1D"/>
    <w:rsid w:val="00E434DF"/>
    <w:rsid w:val="00E57932"/>
    <w:rsid w:val="00F22E8A"/>
    <w:rsid w:val="00F43258"/>
    <w:rsid w:val="00F47A42"/>
    <w:rsid w:val="00F55EBA"/>
    <w:rsid w:val="00F63ABB"/>
    <w:rsid w:val="00F71B65"/>
    <w:rsid w:val="00F766EF"/>
    <w:rsid w:val="00F8113E"/>
    <w:rsid w:val="00FC3E08"/>
    <w:rsid w:val="00FD0C23"/>
    <w:rsid w:val="00FF2699"/>
    <w:rsid w:val="016E12F5"/>
    <w:rsid w:val="01E4635C"/>
    <w:rsid w:val="027E5136"/>
    <w:rsid w:val="035D5AEE"/>
    <w:rsid w:val="093020DD"/>
    <w:rsid w:val="09305797"/>
    <w:rsid w:val="0B2972B1"/>
    <w:rsid w:val="0EBB23D7"/>
    <w:rsid w:val="0ED02DA3"/>
    <w:rsid w:val="0F161A34"/>
    <w:rsid w:val="11160BB7"/>
    <w:rsid w:val="129F2A87"/>
    <w:rsid w:val="13E10489"/>
    <w:rsid w:val="1676101E"/>
    <w:rsid w:val="17956BC1"/>
    <w:rsid w:val="18D235C2"/>
    <w:rsid w:val="1F2E546A"/>
    <w:rsid w:val="1F6E6803"/>
    <w:rsid w:val="223F3311"/>
    <w:rsid w:val="2ABA0BAE"/>
    <w:rsid w:val="2C741DB1"/>
    <w:rsid w:val="2C943EF6"/>
    <w:rsid w:val="2D9B4FAD"/>
    <w:rsid w:val="2FEA494B"/>
    <w:rsid w:val="30834F6C"/>
    <w:rsid w:val="32293DF3"/>
    <w:rsid w:val="33F20438"/>
    <w:rsid w:val="3768262A"/>
    <w:rsid w:val="388663BD"/>
    <w:rsid w:val="4026068C"/>
    <w:rsid w:val="45BA5960"/>
    <w:rsid w:val="46E206B7"/>
    <w:rsid w:val="473F2DF3"/>
    <w:rsid w:val="484530C1"/>
    <w:rsid w:val="4C6D5A36"/>
    <w:rsid w:val="4CCD1A2C"/>
    <w:rsid w:val="4CF6219D"/>
    <w:rsid w:val="4ECB702E"/>
    <w:rsid w:val="52D73176"/>
    <w:rsid w:val="53522421"/>
    <w:rsid w:val="538F71A7"/>
    <w:rsid w:val="557B6FA9"/>
    <w:rsid w:val="55D72872"/>
    <w:rsid w:val="637E322B"/>
    <w:rsid w:val="683F45CF"/>
    <w:rsid w:val="698D51C1"/>
    <w:rsid w:val="6AB72B2C"/>
    <w:rsid w:val="6B093C7C"/>
    <w:rsid w:val="6ECA735C"/>
    <w:rsid w:val="721E6E3E"/>
    <w:rsid w:val="73F74426"/>
    <w:rsid w:val="76D46428"/>
    <w:rsid w:val="7D04722D"/>
    <w:rsid w:val="7D05325A"/>
    <w:rsid w:val="7E6C1D4C"/>
    <w:rsid w:val="7F8B5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AutoShape 6"/>
        <o:r id="V:Rule2"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link w:val="13"/>
    <w:unhideWhenUsed/>
    <w:qFormat/>
    <w:uiPriority w:val="1"/>
    <w:rPr>
      <w:rFonts w:ascii="Tahoma" w:hAnsi="Tahoma"/>
      <w:sz w:val="24"/>
      <w:szCs w:val="20"/>
    </w:rPr>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Plain Text"/>
    <w:basedOn w:val="1"/>
    <w:unhideWhenUsed/>
    <w:qFormat/>
    <w:uiPriority w:val="99"/>
    <w:rPr>
      <w:rFonts w:ascii="宋体" w:hAnsi="Courier New" w:eastAsia="仿宋_GB2312" w:cs="Courier New"/>
      <w:sz w:val="32"/>
      <w:szCs w:val="21"/>
    </w:rPr>
  </w:style>
  <w:style w:type="paragraph" w:styleId="5">
    <w:name w:val="Date"/>
    <w:basedOn w:val="1"/>
    <w:next w:val="1"/>
    <w:link w:val="22"/>
    <w:unhideWhenUsed/>
    <w:qFormat/>
    <w:uiPriority w:val="99"/>
    <w:pPr>
      <w:ind w:left="100" w:leftChars="2500"/>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har1"/>
    <w:basedOn w:val="1"/>
    <w:link w:val="12"/>
    <w:qFormat/>
    <w:uiPriority w:val="0"/>
    <w:rPr>
      <w:rFonts w:ascii="Tahoma" w:hAnsi="Tahoma"/>
      <w:sz w:val="24"/>
      <w:szCs w:val="20"/>
    </w:rPr>
  </w:style>
  <w:style w:type="character" w:styleId="14">
    <w:name w:val="Strong"/>
    <w:basedOn w:val="12"/>
    <w:qFormat/>
    <w:uiPriority w:val="0"/>
    <w:rPr>
      <w:b/>
      <w:bCs/>
    </w:rPr>
  </w:style>
  <w:style w:type="character" w:styleId="15">
    <w:name w:val="page number"/>
    <w:basedOn w:val="12"/>
    <w:unhideWhenUsed/>
    <w:qFormat/>
    <w:uiPriority w:val="99"/>
  </w:style>
  <w:style w:type="character" w:styleId="16">
    <w:name w:val="Hyperlink"/>
    <w:basedOn w:val="12"/>
    <w:semiHidden/>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8">
    <w:name w:val="List Paragraph"/>
    <w:basedOn w:val="1"/>
    <w:qFormat/>
    <w:uiPriority w:val="34"/>
    <w:pPr>
      <w:ind w:firstLine="420" w:firstLineChars="200"/>
    </w:pPr>
  </w:style>
  <w:style w:type="paragraph" w:customStyle="1" w:styleId="1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页眉 Char"/>
    <w:basedOn w:val="12"/>
    <w:link w:val="7"/>
    <w:qFormat/>
    <w:uiPriority w:val="99"/>
    <w:rPr>
      <w:sz w:val="18"/>
      <w:szCs w:val="18"/>
    </w:rPr>
  </w:style>
  <w:style w:type="character" w:customStyle="1" w:styleId="21">
    <w:name w:val="页脚 Char"/>
    <w:basedOn w:val="12"/>
    <w:link w:val="6"/>
    <w:qFormat/>
    <w:uiPriority w:val="99"/>
    <w:rPr>
      <w:sz w:val="18"/>
      <w:szCs w:val="18"/>
    </w:rPr>
  </w:style>
  <w:style w:type="character" w:customStyle="1" w:styleId="22">
    <w:name w:val="日期 Char"/>
    <w:basedOn w:val="12"/>
    <w:link w:val="5"/>
    <w:semiHidden/>
    <w:qFormat/>
    <w:uiPriority w:val="99"/>
  </w:style>
  <w:style w:type="character" w:customStyle="1" w:styleId="23">
    <w:name w:val="apple-converted-space"/>
    <w:basedOn w:val="12"/>
    <w:qFormat/>
    <w:uiPriority w:val="0"/>
  </w:style>
  <w:style w:type="paragraph" w:customStyle="1"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fontstyle01"/>
    <w:basedOn w:val="12"/>
    <w:qFormat/>
    <w:uiPriority w:val="0"/>
    <w:rPr>
      <w:rFonts w:ascii="仿宋_GB2312" w:hAnsi="仿宋_GB2312" w:eastAsia="仿宋_GB2312" w:cs="仿宋_GB2312"/>
      <w:color w:val="000000"/>
      <w:sz w:val="32"/>
      <w:szCs w:val="32"/>
    </w:rPr>
  </w:style>
  <w:style w:type="character" w:customStyle="1" w:styleId="26">
    <w:name w:val="fontstyle11"/>
    <w:basedOn w:val="12"/>
    <w:qFormat/>
    <w:uiPriority w:val="0"/>
    <w:rPr>
      <w:rFonts w:ascii="楷体" w:hAnsi="楷体" w:eastAsia="楷体" w:cs="楷体"/>
      <w:color w:val="000000"/>
      <w:sz w:val="32"/>
      <w:szCs w:val="32"/>
    </w:rPr>
  </w:style>
  <w:style w:type="character" w:customStyle="1" w:styleId="27">
    <w:name w:val="fontstyle21"/>
    <w:basedOn w:val="12"/>
    <w:qFormat/>
    <w:uiPriority w:val="0"/>
    <w:rPr>
      <w:rFonts w:ascii="仿宋" w:hAnsi="仿宋" w:eastAsia="仿宋" w:cs="仿宋"/>
      <w:color w:val="000000"/>
      <w:sz w:val="32"/>
      <w:szCs w:val="32"/>
    </w:rPr>
  </w:style>
  <w:style w:type="character" w:customStyle="1" w:styleId="28">
    <w:name w:val="fontstyle41"/>
    <w:basedOn w:val="12"/>
    <w:qFormat/>
    <w:uiPriority w:val="0"/>
    <w:rPr>
      <w:rFonts w:ascii="黑体" w:hAnsi="宋体" w:eastAsia="黑体" w:cs="黑体"/>
      <w:color w:val="000000"/>
      <w:sz w:val="32"/>
      <w:szCs w:val="32"/>
    </w:rPr>
  </w:style>
  <w:style w:type="character" w:customStyle="1" w:styleId="29">
    <w:name w:val="fontstyle31"/>
    <w:basedOn w:val="12"/>
    <w:qFormat/>
    <w:uiPriority w:val="0"/>
    <w:rPr>
      <w:rFonts w:ascii="楷体" w:hAnsi="楷体" w:eastAsia="楷体" w:cs="楷体"/>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7" textRotate="1"/>
    <customShpInfo spid="_x0000_s3078" textRotate="1"/>
    <customShpInfo spid="_x0000_s3079" textRotate="1"/>
    <customShpInfo spid="_x0000_s3075" textRotate="1"/>
    <customShpInfo spid="_x0000_s3076"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502</Words>
  <Characters>2865</Characters>
  <Lines>23</Lines>
  <Paragraphs>6</Paragraphs>
  <TotalTime>12</TotalTime>
  <ScaleCrop>false</ScaleCrop>
  <LinksUpToDate>false</LinksUpToDate>
  <CharactersWithSpaces>3361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2016-01-14T07:07:00Z</dcterms:created>
  <dc:creator>lenovo</dc:creator>
  <cp:lastModifiedBy>木石金</cp:lastModifiedBy>
  <cp:lastPrinted>2020-06-29T01:54:05Z</cp:lastPrinted>
  <dcterms:modified xsi:type="dcterms:W3CDTF">2020-06-29T01:54:24Z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