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5B0DA4">
      <w:pPr>
        <w:keepNext w:val="0"/>
        <w:keepLines w:val="0"/>
        <w:pageBreakBefore w:val="0"/>
        <w:widowControl w:val="0"/>
        <w:kinsoku/>
        <w:wordWrap/>
        <w:overflowPunct/>
        <w:topLinePunct w:val="0"/>
        <w:autoSpaceDE/>
        <w:autoSpaceDN/>
        <w:bidi w:val="0"/>
        <w:adjustRightInd/>
        <w:snapToGrid/>
        <w:spacing w:line="160" w:lineRule="exact"/>
        <w:textAlignment w:val="auto"/>
        <w:rPr>
          <w:rFonts w:hint="eastAsia" w:ascii="国标黑体" w:hAnsi="国标黑体" w:eastAsia="国标黑体" w:cs="国标黑体"/>
          <w:spacing w:val="-11"/>
          <w:sz w:val="32"/>
          <w:szCs w:val="32"/>
          <w:lang w:val="en-US" w:eastAsia="zh-CN"/>
        </w:rPr>
      </w:pPr>
      <w:bookmarkStart w:id="0" w:name="_GoBack"/>
      <w:bookmarkEnd w:id="0"/>
    </w:p>
    <w:p w14:paraId="73A78A45">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left"/>
        <w:textAlignment w:val="auto"/>
        <w:outlineLvl w:val="9"/>
        <w:rPr>
          <w:rFonts w:hint="eastAsia" w:ascii="国标黑体" w:hAnsi="国标黑体" w:eastAsia="国标黑体" w:cs="国标黑体"/>
          <w:spacing w:val="-11"/>
          <w:sz w:val="32"/>
          <w:szCs w:val="32"/>
          <w:lang w:val="en-US" w:eastAsia="zh-CN"/>
        </w:rPr>
      </w:pPr>
      <w:r>
        <w:rPr>
          <w:rFonts w:hint="eastAsia" w:ascii="国标黑体" w:hAnsi="国标黑体" w:eastAsia="国标黑体" w:cs="国标黑体"/>
          <w:spacing w:val="-11"/>
          <w:sz w:val="32"/>
          <w:szCs w:val="32"/>
          <w:lang w:val="en-US" w:eastAsia="zh-CN"/>
        </w:rPr>
        <w:t>附件</w:t>
      </w:r>
    </w:p>
    <w:p w14:paraId="2BECCBE5">
      <w:pPr>
        <w:pStyle w:val="2"/>
        <w:ind w:left="0" w:leftChars="0" w:firstLine="0" w:firstLineChars="0"/>
        <w:jc w:val="center"/>
        <w:rPr>
          <w:rFonts w:hint="eastAsia" w:ascii="Times New Roman" w:hAnsi="Times New Roman" w:eastAsia="方正小标宋简体" w:cs="Times New Roman"/>
          <w:color w:val="000000"/>
          <w:kern w:val="2"/>
          <w:sz w:val="44"/>
          <w:szCs w:val="44"/>
          <w:highlight w:val="none"/>
          <w:u w:val="none"/>
          <w:lang w:val="en-US" w:eastAsia="zh-CN" w:bidi="ar-SA"/>
        </w:rPr>
      </w:pPr>
      <w:r>
        <w:rPr>
          <w:rFonts w:hint="eastAsia" w:ascii="Times New Roman" w:hAnsi="Times New Roman" w:eastAsia="方正小标宋简体" w:cs="Times New Roman"/>
          <w:color w:val="000000"/>
          <w:kern w:val="2"/>
          <w:sz w:val="44"/>
          <w:szCs w:val="44"/>
          <w:highlight w:val="none"/>
          <w:u w:val="none"/>
          <w:lang w:val="en-US" w:eastAsia="zh-CN" w:bidi="ar-SA"/>
        </w:rPr>
        <w:t>拟立项课题名单</w:t>
      </w:r>
    </w:p>
    <w:p w14:paraId="4D01B1D4">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rPr>
      </w:pPr>
    </w:p>
    <w:tbl>
      <w:tblPr>
        <w:tblStyle w:val="6"/>
        <w:tblW w:w="472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36"/>
        <w:gridCol w:w="4291"/>
        <w:gridCol w:w="1507"/>
        <w:gridCol w:w="787"/>
        <w:gridCol w:w="933"/>
      </w:tblGrid>
      <w:tr w14:paraId="291F9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blHeader/>
          <w:jc w:val="center"/>
        </w:trPr>
        <w:tc>
          <w:tcPr>
            <w:tcW w:w="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80269">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b/>
                <w:bCs/>
                <w:i w:val="0"/>
                <w:iCs w:val="0"/>
                <w:color w:val="000000"/>
                <w:spacing w:val="-17"/>
                <w:sz w:val="20"/>
                <w:szCs w:val="20"/>
                <w:u w:val="none"/>
              </w:rPr>
            </w:pPr>
            <w:r>
              <w:rPr>
                <w:rFonts w:hint="eastAsia" w:ascii="Times New Roman" w:hAnsi="Times New Roman" w:cs="Times New Roman"/>
                <w:b/>
                <w:bCs/>
                <w:color w:val="000000"/>
                <w:spacing w:val="-17"/>
                <w:sz w:val="20"/>
                <w:szCs w:val="20"/>
                <w:u w:val="none"/>
                <w:lang w:val="en-US" w:eastAsia="zh-CN" w:bidi="ar"/>
              </w:rPr>
              <w:t>课题编号</w:t>
            </w:r>
          </w:p>
        </w:tc>
        <w:tc>
          <w:tcPr>
            <w:tcW w:w="2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16CDC">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b/>
                <w:bCs/>
                <w:i w:val="0"/>
                <w:iCs w:val="0"/>
                <w:color w:val="000000"/>
                <w:spacing w:val="-17"/>
                <w:sz w:val="20"/>
                <w:szCs w:val="20"/>
                <w:u w:val="none"/>
              </w:rPr>
            </w:pPr>
            <w:r>
              <w:rPr>
                <w:rFonts w:hint="eastAsia" w:ascii="Times New Roman" w:hAnsi="Times New Roman" w:cs="Times New Roman"/>
                <w:b/>
                <w:bCs/>
                <w:i w:val="0"/>
                <w:iCs w:val="0"/>
                <w:color w:val="000000"/>
                <w:spacing w:val="-17"/>
                <w:kern w:val="0"/>
                <w:sz w:val="20"/>
                <w:szCs w:val="20"/>
                <w:u w:val="none"/>
                <w:lang w:val="en-US" w:eastAsia="zh-CN" w:bidi="ar"/>
              </w:rPr>
              <w:t>课题</w:t>
            </w:r>
            <w:r>
              <w:rPr>
                <w:rFonts w:hint="default" w:ascii="Times New Roman" w:hAnsi="Times New Roman" w:eastAsia="仿宋_GB2312" w:cs="Times New Roman"/>
                <w:b/>
                <w:bCs/>
                <w:i w:val="0"/>
                <w:iCs w:val="0"/>
                <w:color w:val="000000"/>
                <w:spacing w:val="-17"/>
                <w:kern w:val="0"/>
                <w:sz w:val="20"/>
                <w:szCs w:val="20"/>
                <w:u w:val="none"/>
                <w:lang w:val="en-US" w:eastAsia="zh-CN" w:bidi="ar"/>
              </w:rPr>
              <w:t>名称</w:t>
            </w:r>
          </w:p>
        </w:tc>
        <w:tc>
          <w:tcPr>
            <w:tcW w:w="8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C0B60">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b/>
                <w:bCs/>
                <w:i w:val="0"/>
                <w:iCs w:val="0"/>
                <w:color w:val="000000"/>
                <w:spacing w:val="-17"/>
                <w:sz w:val="20"/>
                <w:szCs w:val="20"/>
                <w:u w:val="none"/>
              </w:rPr>
            </w:pPr>
            <w:r>
              <w:rPr>
                <w:rFonts w:hint="default" w:ascii="Times New Roman" w:hAnsi="Times New Roman" w:eastAsia="仿宋_GB2312" w:cs="Times New Roman"/>
                <w:b/>
                <w:bCs/>
                <w:i w:val="0"/>
                <w:iCs w:val="0"/>
                <w:color w:val="000000"/>
                <w:spacing w:val="-17"/>
                <w:kern w:val="0"/>
                <w:sz w:val="20"/>
                <w:szCs w:val="20"/>
                <w:u w:val="none"/>
                <w:lang w:val="en-US" w:eastAsia="zh-CN" w:bidi="ar"/>
              </w:rPr>
              <w:t>申报单位</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17CB4">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b/>
                <w:bCs/>
                <w:i w:val="0"/>
                <w:iCs w:val="0"/>
                <w:color w:val="000000"/>
                <w:spacing w:val="-17"/>
                <w:kern w:val="0"/>
                <w:sz w:val="20"/>
                <w:szCs w:val="20"/>
                <w:u w:val="none"/>
                <w:lang w:val="en-US" w:eastAsia="zh-CN" w:bidi="ar"/>
              </w:rPr>
            </w:pPr>
            <w:r>
              <w:rPr>
                <w:rFonts w:hint="default" w:ascii="Times New Roman" w:hAnsi="Times New Roman" w:eastAsia="仿宋_GB2312" w:cs="Times New Roman"/>
                <w:b/>
                <w:bCs/>
                <w:i w:val="0"/>
                <w:iCs w:val="0"/>
                <w:color w:val="000000"/>
                <w:spacing w:val="-17"/>
                <w:kern w:val="0"/>
                <w:sz w:val="20"/>
                <w:szCs w:val="20"/>
                <w:u w:val="none"/>
                <w:lang w:val="en-US" w:eastAsia="zh-CN" w:bidi="ar"/>
              </w:rPr>
              <w:t>项目</w:t>
            </w:r>
          </w:p>
          <w:p w14:paraId="1406236D">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b/>
                <w:bCs/>
                <w:i w:val="0"/>
                <w:iCs w:val="0"/>
                <w:color w:val="000000"/>
                <w:spacing w:val="-17"/>
                <w:sz w:val="20"/>
                <w:szCs w:val="20"/>
                <w:u w:val="none"/>
              </w:rPr>
            </w:pPr>
            <w:r>
              <w:rPr>
                <w:rFonts w:hint="default" w:ascii="Times New Roman" w:hAnsi="Times New Roman" w:eastAsia="仿宋_GB2312" w:cs="Times New Roman"/>
                <w:b/>
                <w:bCs/>
                <w:i w:val="0"/>
                <w:iCs w:val="0"/>
                <w:color w:val="000000"/>
                <w:spacing w:val="-17"/>
                <w:kern w:val="0"/>
                <w:sz w:val="20"/>
                <w:szCs w:val="20"/>
                <w:u w:val="none"/>
                <w:lang w:val="en-US" w:eastAsia="zh-CN" w:bidi="ar"/>
              </w:rPr>
              <w:t>主持人</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28CC5">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eastAsia" w:ascii="Times New Roman" w:hAnsi="Times New Roman" w:eastAsia="仿宋_GB2312" w:cs="Times New Roman"/>
                <w:b/>
                <w:bCs/>
                <w:i w:val="0"/>
                <w:iCs w:val="0"/>
                <w:color w:val="000000"/>
                <w:spacing w:val="-17"/>
                <w:sz w:val="20"/>
                <w:szCs w:val="20"/>
                <w:u w:val="none"/>
                <w:lang w:val="en-US" w:eastAsia="zh-CN"/>
              </w:rPr>
            </w:pPr>
            <w:r>
              <w:rPr>
                <w:rFonts w:hint="eastAsia" w:ascii="Times New Roman" w:hAnsi="Times New Roman" w:cs="Times New Roman"/>
                <w:b/>
                <w:bCs/>
                <w:i w:val="0"/>
                <w:iCs w:val="0"/>
                <w:color w:val="000000"/>
                <w:spacing w:val="-17"/>
                <w:sz w:val="20"/>
                <w:szCs w:val="20"/>
                <w:u w:val="none"/>
                <w:lang w:val="en-US" w:eastAsia="zh-CN"/>
              </w:rPr>
              <w:t>课题类型</w:t>
            </w:r>
          </w:p>
        </w:tc>
      </w:tr>
      <w:tr w14:paraId="1AACC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0" w:hRule="atLeast"/>
          <w:jc w:val="center"/>
        </w:trPr>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E1DD6">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等线" w:cs="Times New Roman"/>
                <w:i w:val="0"/>
                <w:iCs w:val="0"/>
                <w:color w:val="auto"/>
                <w:spacing w:val="-17"/>
                <w:sz w:val="20"/>
                <w:szCs w:val="20"/>
                <w:u w:val="none"/>
                <w:lang w:val="en-US" w:eastAsia="zh-CN"/>
              </w:rPr>
            </w:pPr>
            <w:r>
              <w:rPr>
                <w:rFonts w:hint="eastAsia" w:ascii="Times New Roman" w:hAnsi="Times New Roman" w:eastAsia="等线" w:cs="Times New Roman"/>
                <w:i w:val="0"/>
                <w:iCs w:val="0"/>
                <w:color w:val="auto"/>
                <w:spacing w:val="-17"/>
                <w:sz w:val="20"/>
                <w:szCs w:val="20"/>
                <w:u w:val="none"/>
                <w:lang w:val="en-US" w:eastAsia="zh-CN"/>
              </w:rPr>
              <w:t>202601-01</w:t>
            </w:r>
          </w:p>
        </w:tc>
        <w:tc>
          <w:tcPr>
            <w:tcW w:w="2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57B83">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default" w:ascii="Times New Roman" w:hAnsi="Times New Roman" w:eastAsia="仿宋_GB2312" w:cs="Times New Roman"/>
                <w:i w:val="0"/>
                <w:iCs w:val="0"/>
                <w:color w:val="000000"/>
                <w:spacing w:val="-17"/>
                <w:kern w:val="0"/>
                <w:sz w:val="20"/>
                <w:szCs w:val="20"/>
                <w:u w:val="none"/>
                <w:lang w:val="en-US" w:eastAsia="zh-CN" w:bidi="ar"/>
              </w:rPr>
              <w:t>OIV</w:t>
            </w:r>
            <w:r>
              <w:rPr>
                <w:rFonts w:hint="eastAsia" w:ascii="Times New Roman" w:hAnsi="Times New Roman" w:eastAsia="仿宋_GB2312" w:cs="Times New Roman"/>
                <w:i w:val="0"/>
                <w:iCs w:val="0"/>
                <w:color w:val="000000"/>
                <w:spacing w:val="-17"/>
                <w:kern w:val="0"/>
                <w:sz w:val="20"/>
                <w:szCs w:val="20"/>
                <w:u w:val="none"/>
                <w:lang w:val="en-US" w:eastAsia="zh-CN" w:bidi="ar"/>
              </w:rPr>
              <w:t>国际规则体系与中国葡萄酒产业政策标准适配研究</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5C2BA">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宁夏大学</w:t>
            </w:r>
          </w:p>
        </w:tc>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412E1">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马雯</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41BD0">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default" w:ascii="Times New Roman" w:hAnsi="Times New Roman" w:eastAsia="仿宋_GB2312" w:cs="Times New Roman"/>
                <w:i w:val="0"/>
                <w:iCs w:val="0"/>
                <w:color w:val="000000"/>
                <w:spacing w:val="-17"/>
                <w:kern w:val="0"/>
                <w:sz w:val="20"/>
                <w:szCs w:val="20"/>
                <w:u w:val="none"/>
                <w:lang w:val="en-US" w:eastAsia="zh-CN" w:bidi="ar"/>
              </w:rPr>
              <w:t>重点课题</w:t>
            </w:r>
          </w:p>
        </w:tc>
      </w:tr>
      <w:tr w14:paraId="2C36D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6" w:hRule="atLeast"/>
          <w:jc w:val="center"/>
        </w:trPr>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1515B">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等线" w:cs="Times New Roman"/>
                <w:i w:val="0"/>
                <w:iCs w:val="0"/>
                <w:color w:val="auto"/>
                <w:spacing w:val="-17"/>
                <w:kern w:val="2"/>
                <w:sz w:val="20"/>
                <w:szCs w:val="20"/>
                <w:u w:val="none"/>
                <w:lang w:val="en-US" w:eastAsia="zh-CN" w:bidi="ar-SA"/>
              </w:rPr>
            </w:pPr>
            <w:r>
              <w:rPr>
                <w:rFonts w:hint="eastAsia" w:ascii="Times New Roman" w:hAnsi="Times New Roman" w:eastAsia="等线" w:cs="Times New Roman"/>
                <w:i w:val="0"/>
                <w:iCs w:val="0"/>
                <w:color w:val="auto"/>
                <w:spacing w:val="-17"/>
                <w:kern w:val="2"/>
                <w:sz w:val="20"/>
                <w:szCs w:val="20"/>
                <w:u w:val="none"/>
                <w:lang w:val="en-US" w:eastAsia="zh-CN" w:bidi="ar-SA"/>
              </w:rPr>
              <w:t>202601-02</w:t>
            </w:r>
          </w:p>
        </w:tc>
        <w:tc>
          <w:tcPr>
            <w:tcW w:w="2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1AFB9">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default" w:ascii="Times New Roman" w:hAnsi="Times New Roman" w:eastAsia="仿宋_GB2312" w:cs="Times New Roman"/>
                <w:i w:val="0"/>
                <w:iCs w:val="0"/>
                <w:color w:val="000000"/>
                <w:spacing w:val="-17"/>
                <w:kern w:val="0"/>
                <w:sz w:val="20"/>
                <w:szCs w:val="20"/>
                <w:u w:val="none"/>
                <w:lang w:val="en-US" w:eastAsia="zh-CN" w:bidi="ar"/>
              </w:rPr>
              <w:t>OIV</w:t>
            </w:r>
            <w:r>
              <w:rPr>
                <w:rFonts w:hint="eastAsia" w:ascii="Times New Roman" w:hAnsi="Times New Roman" w:eastAsia="仿宋_GB2312" w:cs="Times New Roman"/>
                <w:i w:val="0"/>
                <w:iCs w:val="0"/>
                <w:color w:val="000000"/>
                <w:spacing w:val="-17"/>
                <w:kern w:val="0"/>
                <w:sz w:val="20"/>
                <w:szCs w:val="20"/>
                <w:u w:val="none"/>
                <w:lang w:val="en-US" w:eastAsia="zh-CN" w:bidi="ar"/>
              </w:rPr>
              <w:t>现行国际标准及中国行业标准的对比研究</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2C42A">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北方民族大学</w:t>
            </w:r>
          </w:p>
        </w:tc>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5466A">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张红梅</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F5246">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重点课题</w:t>
            </w:r>
          </w:p>
        </w:tc>
      </w:tr>
      <w:tr w14:paraId="5518A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78BD6">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等线" w:cs="Times New Roman"/>
                <w:i w:val="0"/>
                <w:iCs w:val="0"/>
                <w:color w:val="auto"/>
                <w:spacing w:val="-17"/>
                <w:kern w:val="2"/>
                <w:sz w:val="20"/>
                <w:szCs w:val="20"/>
                <w:u w:val="none"/>
                <w:lang w:val="en-US" w:eastAsia="zh-CN" w:bidi="ar-SA"/>
              </w:rPr>
            </w:pPr>
            <w:r>
              <w:rPr>
                <w:rFonts w:hint="eastAsia" w:ascii="Times New Roman" w:hAnsi="Times New Roman" w:eastAsia="等线" w:cs="Times New Roman"/>
                <w:i w:val="0"/>
                <w:iCs w:val="0"/>
                <w:color w:val="auto"/>
                <w:spacing w:val="-17"/>
                <w:kern w:val="2"/>
                <w:sz w:val="20"/>
                <w:szCs w:val="20"/>
                <w:u w:val="none"/>
                <w:lang w:val="en-US" w:eastAsia="zh-CN" w:bidi="ar-SA"/>
              </w:rPr>
              <w:t>202601-03</w:t>
            </w:r>
          </w:p>
        </w:tc>
        <w:tc>
          <w:tcPr>
            <w:tcW w:w="2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F40E6">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default" w:ascii="Times New Roman" w:hAnsi="Times New Roman" w:eastAsia="仿宋_GB2312" w:cs="Times New Roman"/>
                <w:i w:val="0"/>
                <w:iCs w:val="0"/>
                <w:color w:val="000000"/>
                <w:spacing w:val="-17"/>
                <w:kern w:val="0"/>
                <w:sz w:val="20"/>
                <w:szCs w:val="20"/>
                <w:u w:val="none"/>
                <w:lang w:val="en-US" w:eastAsia="zh-CN" w:bidi="ar"/>
              </w:rPr>
              <w:t>OIV</w:t>
            </w:r>
            <w:r>
              <w:rPr>
                <w:rFonts w:hint="eastAsia" w:ascii="Times New Roman" w:hAnsi="Times New Roman" w:eastAsia="仿宋_GB2312" w:cs="Times New Roman"/>
                <w:i w:val="0"/>
                <w:iCs w:val="0"/>
                <w:color w:val="000000"/>
                <w:spacing w:val="-17"/>
                <w:kern w:val="0"/>
                <w:sz w:val="20"/>
                <w:szCs w:val="20"/>
                <w:u w:val="none"/>
                <w:lang w:val="en-US" w:eastAsia="zh-CN" w:bidi="ar"/>
              </w:rPr>
              <w:t>视角下中国葡萄酒品牌国际化与消费市场培育：基于酒旅融合的路径研究</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4DD9E">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中山大学旅游学院</w:t>
            </w:r>
          </w:p>
        </w:tc>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B36A2">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黎耀奇</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4CA73">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default" w:ascii="Times New Roman" w:hAnsi="Times New Roman" w:eastAsia="仿宋_GB2312" w:cs="Times New Roman"/>
                <w:i w:val="0"/>
                <w:iCs w:val="0"/>
                <w:color w:val="000000"/>
                <w:spacing w:val="-17"/>
                <w:kern w:val="0"/>
                <w:sz w:val="20"/>
                <w:szCs w:val="20"/>
                <w:u w:val="none"/>
                <w:lang w:val="en-US" w:eastAsia="zh-CN" w:bidi="ar"/>
              </w:rPr>
              <w:t>一般课题</w:t>
            </w:r>
          </w:p>
        </w:tc>
      </w:tr>
      <w:tr w14:paraId="3228C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CCA68">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等线" w:cs="Times New Roman"/>
                <w:i w:val="0"/>
                <w:iCs w:val="0"/>
                <w:color w:val="auto"/>
                <w:spacing w:val="-17"/>
                <w:kern w:val="2"/>
                <w:sz w:val="20"/>
                <w:szCs w:val="20"/>
                <w:u w:val="none"/>
                <w:lang w:val="en-US" w:eastAsia="zh-CN" w:bidi="ar-SA"/>
              </w:rPr>
            </w:pPr>
            <w:r>
              <w:rPr>
                <w:rFonts w:hint="eastAsia" w:ascii="Times New Roman" w:hAnsi="Times New Roman" w:eastAsia="等线" w:cs="Times New Roman"/>
                <w:i w:val="0"/>
                <w:iCs w:val="0"/>
                <w:color w:val="auto"/>
                <w:spacing w:val="-17"/>
                <w:kern w:val="2"/>
                <w:sz w:val="20"/>
                <w:szCs w:val="20"/>
                <w:u w:val="none"/>
                <w:lang w:val="en-US" w:eastAsia="zh-CN" w:bidi="ar-SA"/>
              </w:rPr>
              <w:t>202601-04</w:t>
            </w:r>
          </w:p>
        </w:tc>
        <w:tc>
          <w:tcPr>
            <w:tcW w:w="2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CD0E7">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default" w:ascii="Times New Roman" w:hAnsi="Times New Roman" w:eastAsia="仿宋_GB2312" w:cs="Times New Roman"/>
                <w:i w:val="0"/>
                <w:iCs w:val="0"/>
                <w:color w:val="000000"/>
                <w:spacing w:val="-17"/>
                <w:kern w:val="0"/>
                <w:sz w:val="20"/>
                <w:szCs w:val="20"/>
                <w:u w:val="none"/>
                <w:lang w:val="en-US" w:eastAsia="zh-CN" w:bidi="ar"/>
              </w:rPr>
              <w:t>OIV</w:t>
            </w:r>
            <w:r>
              <w:rPr>
                <w:rFonts w:hint="eastAsia" w:ascii="Times New Roman" w:hAnsi="Times New Roman" w:eastAsia="仿宋_GB2312" w:cs="Times New Roman"/>
                <w:i w:val="0"/>
                <w:iCs w:val="0"/>
                <w:color w:val="000000"/>
                <w:spacing w:val="-17"/>
                <w:kern w:val="0"/>
                <w:sz w:val="20"/>
                <w:szCs w:val="20"/>
                <w:u w:val="none"/>
                <w:lang w:val="en-US" w:eastAsia="zh-CN" w:bidi="ar"/>
              </w:rPr>
              <w:t>绿色低碳可持续准则引领宁夏葡萄酒产业低碳转型研究</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EB93E">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宁夏大学生态环境学院</w:t>
            </w:r>
          </w:p>
        </w:tc>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01EC7">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郑兰香</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5BE0B">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一般课题</w:t>
            </w:r>
          </w:p>
        </w:tc>
      </w:tr>
      <w:tr w14:paraId="0A568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BF34E">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eastAsia" w:ascii="Times New Roman" w:hAnsi="Times New Roman" w:eastAsia="等线" w:cs="Times New Roman"/>
                <w:i w:val="0"/>
                <w:iCs w:val="0"/>
                <w:color w:val="auto"/>
                <w:spacing w:val="-17"/>
                <w:sz w:val="20"/>
                <w:szCs w:val="20"/>
                <w:u w:val="none"/>
                <w:lang w:val="en-US" w:eastAsia="zh-CN"/>
              </w:rPr>
            </w:pPr>
            <w:r>
              <w:rPr>
                <w:rFonts w:hint="eastAsia" w:ascii="Times New Roman" w:hAnsi="Times New Roman" w:eastAsia="等线" w:cs="Times New Roman"/>
                <w:i w:val="0"/>
                <w:iCs w:val="0"/>
                <w:color w:val="auto"/>
                <w:spacing w:val="-17"/>
                <w:sz w:val="20"/>
                <w:szCs w:val="20"/>
                <w:u w:val="none"/>
                <w:lang w:val="en-US" w:eastAsia="zh-CN"/>
              </w:rPr>
              <w:t>202601-05</w:t>
            </w:r>
          </w:p>
        </w:tc>
        <w:tc>
          <w:tcPr>
            <w:tcW w:w="2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8157B">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加入</w:t>
            </w:r>
            <w:r>
              <w:rPr>
                <w:rFonts w:hint="default" w:ascii="Times New Roman" w:hAnsi="Times New Roman" w:eastAsia="仿宋_GB2312" w:cs="Times New Roman"/>
                <w:i w:val="0"/>
                <w:iCs w:val="0"/>
                <w:color w:val="000000"/>
                <w:spacing w:val="-17"/>
                <w:kern w:val="0"/>
                <w:sz w:val="20"/>
                <w:szCs w:val="20"/>
                <w:u w:val="none"/>
                <w:lang w:val="en-US" w:eastAsia="zh-CN" w:bidi="ar"/>
              </w:rPr>
              <w:t xml:space="preserve">OIV </w:t>
            </w:r>
            <w:r>
              <w:rPr>
                <w:rFonts w:hint="eastAsia" w:ascii="Times New Roman" w:hAnsi="Times New Roman" w:eastAsia="仿宋_GB2312" w:cs="Times New Roman"/>
                <w:i w:val="0"/>
                <w:iCs w:val="0"/>
                <w:color w:val="000000"/>
                <w:spacing w:val="-17"/>
                <w:kern w:val="0"/>
                <w:sz w:val="20"/>
                <w:szCs w:val="20"/>
                <w:u w:val="none"/>
                <w:lang w:val="en-US" w:eastAsia="zh-CN" w:bidi="ar"/>
              </w:rPr>
              <w:t>后中国葡萄酒等级分级体系研究</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1B657">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西北农林科技大学</w:t>
            </w:r>
          </w:p>
        </w:tc>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874E8">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杨和财</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94CFB">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一般课题</w:t>
            </w:r>
          </w:p>
        </w:tc>
      </w:tr>
      <w:tr w14:paraId="6B830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2893A">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eastAsia" w:ascii="Times New Roman" w:hAnsi="Times New Roman" w:eastAsia="等线" w:cs="Times New Roman"/>
                <w:i w:val="0"/>
                <w:iCs w:val="0"/>
                <w:color w:val="auto"/>
                <w:spacing w:val="-17"/>
                <w:sz w:val="20"/>
                <w:szCs w:val="20"/>
                <w:u w:val="none"/>
                <w:lang w:val="en-US" w:eastAsia="zh-CN"/>
              </w:rPr>
            </w:pPr>
            <w:r>
              <w:rPr>
                <w:rFonts w:hint="eastAsia" w:ascii="Times New Roman" w:hAnsi="Times New Roman" w:eastAsia="等线" w:cs="Times New Roman"/>
                <w:i w:val="0"/>
                <w:iCs w:val="0"/>
                <w:color w:val="auto"/>
                <w:spacing w:val="-17"/>
                <w:sz w:val="20"/>
                <w:szCs w:val="20"/>
                <w:u w:val="none"/>
                <w:lang w:val="en-US" w:eastAsia="zh-CN"/>
              </w:rPr>
              <w:t>202601-06</w:t>
            </w:r>
          </w:p>
        </w:tc>
        <w:tc>
          <w:tcPr>
            <w:tcW w:w="2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D099C">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default" w:ascii="Times New Roman" w:hAnsi="Times New Roman" w:eastAsia="仿宋_GB2312" w:cs="Times New Roman"/>
                <w:i w:val="0"/>
                <w:iCs w:val="0"/>
                <w:color w:val="000000"/>
                <w:spacing w:val="-17"/>
                <w:kern w:val="0"/>
                <w:sz w:val="20"/>
                <w:szCs w:val="20"/>
                <w:u w:val="none"/>
                <w:lang w:val="en-US" w:eastAsia="zh-CN" w:bidi="ar"/>
              </w:rPr>
              <w:t>OIV</w:t>
            </w:r>
            <w:r>
              <w:rPr>
                <w:rFonts w:hint="eastAsia" w:ascii="Times New Roman" w:hAnsi="Times New Roman" w:eastAsia="仿宋_GB2312" w:cs="Times New Roman"/>
                <w:i w:val="0"/>
                <w:iCs w:val="0"/>
                <w:color w:val="000000"/>
                <w:spacing w:val="-17"/>
                <w:kern w:val="0"/>
                <w:sz w:val="20"/>
                <w:szCs w:val="20"/>
                <w:u w:val="none"/>
                <w:lang w:val="en-US" w:eastAsia="zh-CN" w:bidi="ar"/>
              </w:rPr>
              <w:t>葡萄种植技术规范与中国葡萄园品质管控体系构建研究</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C2713">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南京农业大学</w:t>
            </w:r>
          </w:p>
        </w:tc>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C5C45">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房经贵</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2E195">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一般课题</w:t>
            </w:r>
          </w:p>
        </w:tc>
      </w:tr>
      <w:tr w14:paraId="20218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6" w:hRule="atLeast"/>
          <w:jc w:val="center"/>
        </w:trPr>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3651C">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eastAsia" w:ascii="Times New Roman" w:hAnsi="Times New Roman" w:eastAsia="等线" w:cs="Times New Roman"/>
                <w:i w:val="0"/>
                <w:iCs w:val="0"/>
                <w:color w:val="auto"/>
                <w:spacing w:val="-17"/>
                <w:sz w:val="20"/>
                <w:szCs w:val="20"/>
                <w:u w:val="none"/>
                <w:lang w:val="en-US" w:eastAsia="zh-CN"/>
              </w:rPr>
            </w:pPr>
            <w:r>
              <w:rPr>
                <w:rFonts w:hint="eastAsia" w:ascii="Times New Roman" w:hAnsi="Times New Roman" w:eastAsia="等线" w:cs="Times New Roman"/>
                <w:i w:val="0"/>
                <w:iCs w:val="0"/>
                <w:color w:val="auto"/>
                <w:spacing w:val="-17"/>
                <w:sz w:val="20"/>
                <w:szCs w:val="20"/>
                <w:u w:val="none"/>
                <w:lang w:val="en-US" w:eastAsia="zh-CN"/>
              </w:rPr>
              <w:t>202601-07</w:t>
            </w:r>
          </w:p>
        </w:tc>
        <w:tc>
          <w:tcPr>
            <w:tcW w:w="2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C90C1">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default" w:ascii="Times New Roman" w:hAnsi="Times New Roman" w:eastAsia="仿宋_GB2312" w:cs="Times New Roman"/>
                <w:i w:val="0"/>
                <w:iCs w:val="0"/>
                <w:color w:val="000000"/>
                <w:spacing w:val="-17"/>
                <w:kern w:val="0"/>
                <w:sz w:val="20"/>
                <w:szCs w:val="20"/>
                <w:u w:val="none"/>
                <w:lang w:val="en-US" w:eastAsia="zh-CN" w:bidi="ar"/>
              </w:rPr>
              <w:t>OIV</w:t>
            </w:r>
            <w:r>
              <w:rPr>
                <w:rFonts w:hint="eastAsia" w:ascii="Times New Roman" w:hAnsi="Times New Roman" w:eastAsia="仿宋_GB2312" w:cs="Times New Roman"/>
                <w:i w:val="0"/>
                <w:iCs w:val="0"/>
                <w:color w:val="000000"/>
                <w:spacing w:val="-17"/>
                <w:kern w:val="0"/>
                <w:sz w:val="20"/>
                <w:szCs w:val="20"/>
                <w:u w:val="none"/>
                <w:lang w:val="en-US" w:eastAsia="zh-CN" w:bidi="ar"/>
              </w:rPr>
              <w:t>框架下中国葡萄酒国际贸易策略与市场准入提升研究</w:t>
            </w:r>
            <w:r>
              <w:rPr>
                <w:rFonts w:hint="default" w:ascii="Times New Roman" w:hAnsi="Times New Roman" w:eastAsia="仿宋_GB2312" w:cs="Times New Roman"/>
                <w:i w:val="0"/>
                <w:iCs w:val="0"/>
                <w:color w:val="000000"/>
                <w:spacing w:val="-17"/>
                <w:kern w:val="0"/>
                <w:sz w:val="20"/>
                <w:szCs w:val="20"/>
                <w:u w:val="none"/>
                <w:lang w:val="en-US" w:eastAsia="zh-CN" w:bidi="ar"/>
              </w:rPr>
              <w:t>——</w:t>
            </w:r>
            <w:r>
              <w:rPr>
                <w:rFonts w:hint="eastAsia" w:ascii="Times New Roman" w:hAnsi="Times New Roman" w:eastAsia="仿宋_GB2312" w:cs="Times New Roman"/>
                <w:i w:val="0"/>
                <w:iCs w:val="0"/>
                <w:color w:val="000000"/>
                <w:spacing w:val="-17"/>
                <w:kern w:val="0"/>
                <w:sz w:val="20"/>
                <w:szCs w:val="20"/>
                <w:u w:val="none"/>
                <w:lang w:val="en-US" w:eastAsia="zh-CN" w:bidi="ar"/>
              </w:rPr>
              <w:t>以欧盟为例</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1F61C">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烟台市蓬莱区葡萄与葡萄酒产业发展服务中心</w:t>
            </w:r>
          </w:p>
        </w:tc>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44BD9">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宋英珲</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A15C8">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一般课题</w:t>
            </w:r>
          </w:p>
        </w:tc>
      </w:tr>
      <w:tr w14:paraId="522AF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328E9">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eastAsia" w:ascii="Times New Roman" w:hAnsi="Times New Roman" w:eastAsia="等线" w:cs="Times New Roman"/>
                <w:i w:val="0"/>
                <w:iCs w:val="0"/>
                <w:color w:val="auto"/>
                <w:spacing w:val="-17"/>
                <w:sz w:val="20"/>
                <w:szCs w:val="20"/>
                <w:u w:val="none"/>
                <w:lang w:val="en-US" w:eastAsia="zh-CN"/>
              </w:rPr>
            </w:pPr>
            <w:r>
              <w:rPr>
                <w:rFonts w:hint="eastAsia" w:ascii="Times New Roman" w:hAnsi="Times New Roman" w:eastAsia="等线" w:cs="Times New Roman"/>
                <w:i w:val="0"/>
                <w:iCs w:val="0"/>
                <w:color w:val="auto"/>
                <w:spacing w:val="-17"/>
                <w:sz w:val="20"/>
                <w:szCs w:val="20"/>
                <w:u w:val="none"/>
                <w:lang w:val="en-US" w:eastAsia="zh-CN"/>
              </w:rPr>
              <w:t>202601-08</w:t>
            </w:r>
          </w:p>
        </w:tc>
        <w:tc>
          <w:tcPr>
            <w:tcW w:w="2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C9CC0">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default" w:ascii="Times New Roman" w:hAnsi="Times New Roman" w:eastAsia="仿宋_GB2312" w:cs="Times New Roman"/>
                <w:i w:val="0"/>
                <w:iCs w:val="0"/>
                <w:color w:val="000000"/>
                <w:spacing w:val="-17"/>
                <w:kern w:val="0"/>
                <w:sz w:val="20"/>
                <w:szCs w:val="20"/>
                <w:u w:val="none"/>
                <w:lang w:val="en-US" w:eastAsia="zh-CN" w:bidi="ar"/>
              </w:rPr>
              <w:t>OIV</w:t>
            </w:r>
            <w:r>
              <w:rPr>
                <w:rFonts w:hint="eastAsia" w:ascii="Times New Roman" w:hAnsi="Times New Roman" w:eastAsia="仿宋_GB2312" w:cs="Times New Roman"/>
                <w:i w:val="0"/>
                <w:iCs w:val="0"/>
                <w:color w:val="000000"/>
                <w:spacing w:val="-17"/>
                <w:kern w:val="0"/>
                <w:sz w:val="20"/>
                <w:szCs w:val="20"/>
                <w:u w:val="none"/>
                <w:lang w:val="en-US" w:eastAsia="zh-CN" w:bidi="ar"/>
              </w:rPr>
              <w:t>标准体系下中国葡萄酒产区规范化建设与特色化发展研究</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14853">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中国农业大学</w:t>
            </w:r>
          </w:p>
        </w:tc>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A7722">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战吉宬</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EE2C7">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一般课题</w:t>
            </w:r>
          </w:p>
        </w:tc>
      </w:tr>
      <w:tr w14:paraId="46C33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6" w:hRule="atLeast"/>
          <w:jc w:val="center"/>
        </w:trPr>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56B01">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eastAsia" w:ascii="Times New Roman" w:hAnsi="Times New Roman" w:eastAsia="等线" w:cs="Times New Roman"/>
                <w:i w:val="0"/>
                <w:iCs w:val="0"/>
                <w:color w:val="auto"/>
                <w:spacing w:val="-17"/>
                <w:sz w:val="20"/>
                <w:szCs w:val="20"/>
                <w:u w:val="none"/>
                <w:lang w:val="en-US" w:eastAsia="zh-CN"/>
              </w:rPr>
            </w:pPr>
            <w:r>
              <w:rPr>
                <w:rFonts w:hint="eastAsia" w:ascii="Times New Roman" w:hAnsi="Times New Roman" w:eastAsia="等线" w:cs="Times New Roman"/>
                <w:i w:val="0"/>
                <w:iCs w:val="0"/>
                <w:color w:val="auto"/>
                <w:spacing w:val="-17"/>
                <w:sz w:val="20"/>
                <w:szCs w:val="20"/>
                <w:u w:val="none"/>
                <w:lang w:val="en-US" w:eastAsia="zh-CN"/>
              </w:rPr>
              <w:t>202601-09</w:t>
            </w:r>
          </w:p>
        </w:tc>
        <w:tc>
          <w:tcPr>
            <w:tcW w:w="2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FC7C2">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default" w:ascii="Times New Roman" w:hAnsi="Times New Roman" w:eastAsia="仿宋_GB2312" w:cs="Times New Roman"/>
                <w:i w:val="0"/>
                <w:iCs w:val="0"/>
                <w:color w:val="000000"/>
                <w:spacing w:val="-17"/>
                <w:kern w:val="0"/>
                <w:sz w:val="20"/>
                <w:szCs w:val="20"/>
                <w:u w:val="none"/>
                <w:lang w:val="en-US" w:eastAsia="zh-CN" w:bidi="ar"/>
              </w:rPr>
              <w:t>OIV</w:t>
            </w:r>
            <w:r>
              <w:rPr>
                <w:rFonts w:hint="eastAsia" w:ascii="Times New Roman" w:hAnsi="Times New Roman" w:eastAsia="仿宋_GB2312" w:cs="Times New Roman"/>
                <w:i w:val="0"/>
                <w:iCs w:val="0"/>
                <w:color w:val="000000"/>
                <w:spacing w:val="-17"/>
                <w:kern w:val="0"/>
                <w:sz w:val="20"/>
                <w:szCs w:val="20"/>
                <w:u w:val="none"/>
                <w:lang w:val="en-US" w:eastAsia="zh-CN" w:bidi="ar"/>
              </w:rPr>
              <w:t>对接、宁夏先行：中国葡萄酒产业政策与国际规则协同适配及宁夏产区先行先试路径研究</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3E249">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北京天驰君泰（银川）律师事务所</w:t>
            </w:r>
          </w:p>
        </w:tc>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EDD2D">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刘亚平</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E37DB">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一般课题</w:t>
            </w:r>
          </w:p>
        </w:tc>
      </w:tr>
      <w:tr w14:paraId="74A8E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A40B6">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等线" w:cs="Times New Roman"/>
                <w:i w:val="0"/>
                <w:iCs w:val="0"/>
                <w:color w:val="auto"/>
                <w:spacing w:val="-17"/>
                <w:sz w:val="20"/>
                <w:szCs w:val="20"/>
                <w:u w:val="none"/>
                <w:lang w:val="en-US" w:eastAsia="zh-CN"/>
              </w:rPr>
            </w:pPr>
            <w:r>
              <w:rPr>
                <w:rFonts w:hint="eastAsia" w:ascii="Times New Roman" w:hAnsi="Times New Roman" w:eastAsia="等线" w:cs="Times New Roman"/>
                <w:i w:val="0"/>
                <w:iCs w:val="0"/>
                <w:color w:val="auto"/>
                <w:spacing w:val="-17"/>
                <w:sz w:val="20"/>
                <w:szCs w:val="20"/>
                <w:u w:val="none"/>
                <w:lang w:val="en-US" w:eastAsia="zh-CN"/>
              </w:rPr>
              <w:t>202601-10</w:t>
            </w:r>
          </w:p>
        </w:tc>
        <w:tc>
          <w:tcPr>
            <w:tcW w:w="2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7E258">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宁夏贺兰山东麓葡萄酒产区文化遗产多元主体系统性保护机制研究</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71235">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宁夏大学研究生院</w:t>
            </w:r>
          </w:p>
        </w:tc>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3856A">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尤桦</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57A18">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一般课题</w:t>
            </w:r>
          </w:p>
        </w:tc>
      </w:tr>
      <w:tr w14:paraId="280BF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6" w:hRule="atLeast"/>
          <w:jc w:val="center"/>
        </w:trPr>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022C6">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等线" w:cs="Times New Roman"/>
                <w:i w:val="0"/>
                <w:iCs w:val="0"/>
                <w:color w:val="auto"/>
                <w:spacing w:val="-17"/>
                <w:sz w:val="20"/>
                <w:szCs w:val="20"/>
                <w:u w:val="none"/>
                <w:lang w:val="en-US" w:eastAsia="zh-CN"/>
              </w:rPr>
            </w:pPr>
            <w:r>
              <w:rPr>
                <w:rFonts w:hint="eastAsia" w:ascii="Times New Roman" w:hAnsi="Times New Roman" w:eastAsia="等线" w:cs="Times New Roman"/>
                <w:i w:val="0"/>
                <w:iCs w:val="0"/>
                <w:color w:val="auto"/>
                <w:spacing w:val="-17"/>
                <w:sz w:val="20"/>
                <w:szCs w:val="20"/>
                <w:u w:val="none"/>
                <w:lang w:val="en-US" w:eastAsia="zh-CN"/>
              </w:rPr>
              <w:t>202601-11</w:t>
            </w:r>
          </w:p>
        </w:tc>
        <w:tc>
          <w:tcPr>
            <w:tcW w:w="2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65545">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default" w:ascii="Times New Roman" w:hAnsi="Times New Roman" w:eastAsia="仿宋_GB2312" w:cs="Times New Roman"/>
                <w:i w:val="0"/>
                <w:iCs w:val="0"/>
                <w:color w:val="000000"/>
                <w:spacing w:val="-17"/>
                <w:kern w:val="0"/>
                <w:sz w:val="20"/>
                <w:szCs w:val="20"/>
                <w:u w:val="none"/>
                <w:lang w:val="en-US" w:eastAsia="zh-CN" w:bidi="ar"/>
              </w:rPr>
              <w:t>OIV</w:t>
            </w:r>
            <w:r>
              <w:rPr>
                <w:rFonts w:hint="eastAsia" w:ascii="Times New Roman" w:hAnsi="Times New Roman" w:eastAsia="仿宋_GB2312" w:cs="Times New Roman"/>
                <w:i w:val="0"/>
                <w:iCs w:val="0"/>
                <w:color w:val="000000"/>
                <w:spacing w:val="-17"/>
                <w:kern w:val="0"/>
                <w:sz w:val="20"/>
                <w:szCs w:val="20"/>
                <w:u w:val="none"/>
                <w:lang w:val="en-US" w:eastAsia="zh-CN" w:bidi="ar"/>
              </w:rPr>
              <w:t>技术成果转化与中国葡萄酒产业技术升级路径研究</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484F7">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宁夏农林科学院农业经济与信息技术研究所</w:t>
            </w:r>
          </w:p>
        </w:tc>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B74B8">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李晓瑞</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C839C">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一般课题</w:t>
            </w:r>
          </w:p>
        </w:tc>
      </w:tr>
      <w:tr w14:paraId="623A0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E13D8">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等线" w:cs="Times New Roman"/>
                <w:i w:val="0"/>
                <w:iCs w:val="0"/>
                <w:color w:val="auto"/>
                <w:spacing w:val="-17"/>
                <w:sz w:val="20"/>
                <w:szCs w:val="20"/>
                <w:u w:val="none"/>
                <w:lang w:val="en-US" w:eastAsia="zh-CN"/>
              </w:rPr>
            </w:pPr>
            <w:r>
              <w:rPr>
                <w:rFonts w:hint="eastAsia" w:ascii="Times New Roman" w:hAnsi="Times New Roman" w:eastAsia="等线" w:cs="Times New Roman"/>
                <w:i w:val="0"/>
                <w:iCs w:val="0"/>
                <w:color w:val="auto"/>
                <w:spacing w:val="-17"/>
                <w:sz w:val="20"/>
                <w:szCs w:val="20"/>
                <w:u w:val="none"/>
                <w:lang w:val="en-US" w:eastAsia="zh-CN"/>
              </w:rPr>
              <w:t>202601-12</w:t>
            </w:r>
          </w:p>
        </w:tc>
        <w:tc>
          <w:tcPr>
            <w:tcW w:w="2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D7E2B">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合作规制视角下葡萄酒质量分级制度的权力配置与规范路径</w:t>
            </w:r>
            <w:r>
              <w:rPr>
                <w:rFonts w:hint="default" w:ascii="Times New Roman" w:hAnsi="Times New Roman" w:eastAsia="仿宋_GB2312" w:cs="Times New Roman"/>
                <w:i w:val="0"/>
                <w:iCs w:val="0"/>
                <w:color w:val="000000"/>
                <w:spacing w:val="-17"/>
                <w:kern w:val="0"/>
                <w:sz w:val="20"/>
                <w:szCs w:val="20"/>
                <w:u w:val="none"/>
                <w:lang w:val="en-US" w:eastAsia="zh-CN" w:bidi="ar"/>
              </w:rPr>
              <w:t>——</w:t>
            </w:r>
            <w:r>
              <w:rPr>
                <w:rFonts w:hint="eastAsia" w:ascii="Times New Roman" w:hAnsi="Times New Roman" w:eastAsia="仿宋_GB2312" w:cs="Times New Roman"/>
                <w:i w:val="0"/>
                <w:iCs w:val="0"/>
                <w:color w:val="000000"/>
                <w:spacing w:val="-17"/>
                <w:kern w:val="0"/>
                <w:sz w:val="20"/>
                <w:szCs w:val="20"/>
                <w:u w:val="none"/>
                <w:lang w:val="en-US" w:eastAsia="zh-CN" w:bidi="ar"/>
              </w:rPr>
              <w:t>以宁夏贺兰山东麓产区为例</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38BE8">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中国政法大学法与经济学院</w:t>
            </w:r>
          </w:p>
        </w:tc>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F2CFB">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谢尧雯</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612FD">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一般课题</w:t>
            </w:r>
          </w:p>
        </w:tc>
      </w:tr>
      <w:tr w14:paraId="430F9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CB58E">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等线" w:cs="Times New Roman"/>
                <w:i w:val="0"/>
                <w:iCs w:val="0"/>
                <w:color w:val="auto"/>
                <w:spacing w:val="-17"/>
                <w:sz w:val="20"/>
                <w:szCs w:val="20"/>
                <w:u w:val="none"/>
                <w:lang w:val="en-US" w:eastAsia="zh-CN"/>
              </w:rPr>
            </w:pPr>
            <w:r>
              <w:rPr>
                <w:rFonts w:hint="eastAsia" w:ascii="Times New Roman" w:hAnsi="Times New Roman" w:eastAsia="等线" w:cs="Times New Roman"/>
                <w:i w:val="0"/>
                <w:iCs w:val="0"/>
                <w:color w:val="auto"/>
                <w:spacing w:val="-17"/>
                <w:sz w:val="20"/>
                <w:szCs w:val="20"/>
                <w:u w:val="none"/>
                <w:lang w:val="en-US" w:eastAsia="zh-CN"/>
              </w:rPr>
              <w:t>202601-13</w:t>
            </w:r>
          </w:p>
        </w:tc>
        <w:tc>
          <w:tcPr>
            <w:tcW w:w="2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9C1BB">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对标</w:t>
            </w:r>
            <w:r>
              <w:rPr>
                <w:rFonts w:hint="default" w:ascii="Times New Roman" w:hAnsi="Times New Roman" w:eastAsia="仿宋_GB2312" w:cs="Times New Roman"/>
                <w:i w:val="0"/>
                <w:iCs w:val="0"/>
                <w:color w:val="000000"/>
                <w:spacing w:val="-17"/>
                <w:kern w:val="0"/>
                <w:sz w:val="20"/>
                <w:szCs w:val="20"/>
                <w:u w:val="none"/>
                <w:lang w:val="en-US" w:eastAsia="zh-CN" w:bidi="ar"/>
              </w:rPr>
              <w:t>OIV</w:t>
            </w:r>
            <w:r>
              <w:rPr>
                <w:rFonts w:hint="eastAsia" w:ascii="Times New Roman" w:hAnsi="Times New Roman" w:eastAsia="仿宋_GB2312" w:cs="Times New Roman"/>
                <w:i w:val="0"/>
                <w:iCs w:val="0"/>
                <w:color w:val="000000"/>
                <w:spacing w:val="-17"/>
                <w:kern w:val="0"/>
                <w:sz w:val="20"/>
                <w:szCs w:val="20"/>
                <w:u w:val="none"/>
                <w:lang w:val="en-US" w:eastAsia="zh-CN" w:bidi="ar"/>
              </w:rPr>
              <w:t>标准的贺兰山东麓世界一流葡萄酒产区建设实施路径研究</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D9E46">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宁夏旅游研究院有限公司</w:t>
            </w:r>
          </w:p>
        </w:tc>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0B8BB">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常乐</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4001F">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一般课题</w:t>
            </w:r>
          </w:p>
        </w:tc>
      </w:tr>
      <w:tr w14:paraId="0033F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F0E17">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等线" w:cs="Times New Roman"/>
                <w:i w:val="0"/>
                <w:iCs w:val="0"/>
                <w:color w:val="auto"/>
                <w:spacing w:val="-17"/>
                <w:sz w:val="20"/>
                <w:szCs w:val="20"/>
                <w:u w:val="none"/>
                <w:lang w:val="en-US" w:eastAsia="zh-CN"/>
              </w:rPr>
            </w:pPr>
            <w:r>
              <w:rPr>
                <w:rFonts w:hint="eastAsia" w:ascii="Times New Roman" w:hAnsi="Times New Roman" w:eastAsia="等线" w:cs="Times New Roman"/>
                <w:i w:val="0"/>
                <w:iCs w:val="0"/>
                <w:color w:val="auto"/>
                <w:spacing w:val="-17"/>
                <w:sz w:val="20"/>
                <w:szCs w:val="20"/>
                <w:u w:val="none"/>
                <w:lang w:val="en-US" w:eastAsia="zh-CN"/>
              </w:rPr>
              <w:t>202601-14</w:t>
            </w:r>
          </w:p>
        </w:tc>
        <w:tc>
          <w:tcPr>
            <w:tcW w:w="2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F6242">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举办世界葡萄与葡萄酒大会对推动中国葡萄酒产业高质量发展的路径研究</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40040">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视界（宁夏）信息咨询有限公司</w:t>
            </w:r>
          </w:p>
        </w:tc>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6A276">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马潇源</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84272">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一般课题</w:t>
            </w:r>
          </w:p>
        </w:tc>
      </w:tr>
      <w:tr w14:paraId="2E3EC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E83B4">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等线" w:cs="Times New Roman"/>
                <w:i w:val="0"/>
                <w:iCs w:val="0"/>
                <w:color w:val="auto"/>
                <w:spacing w:val="-17"/>
                <w:sz w:val="20"/>
                <w:szCs w:val="20"/>
                <w:u w:val="none"/>
                <w:lang w:val="en-US" w:eastAsia="zh-CN"/>
              </w:rPr>
            </w:pPr>
            <w:r>
              <w:rPr>
                <w:rFonts w:hint="eastAsia" w:ascii="Times New Roman" w:hAnsi="Times New Roman" w:eastAsia="等线" w:cs="Times New Roman"/>
                <w:i w:val="0"/>
                <w:iCs w:val="0"/>
                <w:color w:val="auto"/>
                <w:spacing w:val="-17"/>
                <w:sz w:val="20"/>
                <w:szCs w:val="20"/>
                <w:u w:val="none"/>
                <w:lang w:val="en-US" w:eastAsia="zh-CN"/>
              </w:rPr>
              <w:t>202601-15</w:t>
            </w:r>
          </w:p>
        </w:tc>
        <w:tc>
          <w:tcPr>
            <w:tcW w:w="2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40A44">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default" w:ascii="Times New Roman" w:hAnsi="Times New Roman" w:eastAsia="仿宋_GB2312" w:cs="Times New Roman"/>
                <w:i w:val="0"/>
                <w:iCs w:val="0"/>
                <w:color w:val="000000"/>
                <w:spacing w:val="-17"/>
                <w:kern w:val="0"/>
                <w:sz w:val="20"/>
                <w:szCs w:val="20"/>
                <w:u w:val="none"/>
                <w:lang w:val="en-US" w:eastAsia="zh-CN" w:bidi="ar"/>
              </w:rPr>
              <w:t>OIV</w:t>
            </w:r>
            <w:r>
              <w:rPr>
                <w:rFonts w:hint="eastAsia" w:ascii="Times New Roman" w:hAnsi="Times New Roman" w:eastAsia="仿宋_GB2312" w:cs="Times New Roman"/>
                <w:i w:val="0"/>
                <w:iCs w:val="0"/>
                <w:color w:val="000000"/>
                <w:spacing w:val="-17"/>
                <w:kern w:val="0"/>
                <w:sz w:val="20"/>
                <w:szCs w:val="20"/>
                <w:u w:val="none"/>
                <w:lang w:val="en-US" w:eastAsia="zh-CN" w:bidi="ar"/>
              </w:rPr>
              <w:t>标准下贺兰山东麓葡萄酒产区制度建构与风土表达研究</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08114">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中山大学</w:t>
            </w:r>
          </w:p>
        </w:tc>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42F69">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曾国军</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F4202">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一般课题</w:t>
            </w:r>
          </w:p>
        </w:tc>
      </w:tr>
      <w:tr w14:paraId="2B1B5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1E027">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等线" w:cs="Times New Roman"/>
                <w:i w:val="0"/>
                <w:iCs w:val="0"/>
                <w:color w:val="auto"/>
                <w:spacing w:val="-17"/>
                <w:sz w:val="20"/>
                <w:szCs w:val="20"/>
                <w:u w:val="none"/>
                <w:lang w:val="en-US" w:eastAsia="zh-CN"/>
              </w:rPr>
            </w:pPr>
            <w:r>
              <w:rPr>
                <w:rFonts w:hint="eastAsia" w:ascii="Times New Roman" w:hAnsi="Times New Roman" w:eastAsia="等线" w:cs="Times New Roman"/>
                <w:i w:val="0"/>
                <w:iCs w:val="0"/>
                <w:color w:val="auto"/>
                <w:spacing w:val="-17"/>
                <w:sz w:val="20"/>
                <w:szCs w:val="20"/>
                <w:u w:val="none"/>
                <w:lang w:val="en-US" w:eastAsia="zh-CN"/>
              </w:rPr>
              <w:t>202601-16</w:t>
            </w:r>
          </w:p>
        </w:tc>
        <w:tc>
          <w:tcPr>
            <w:tcW w:w="2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4F20A">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default" w:ascii="Times New Roman" w:hAnsi="Times New Roman" w:eastAsia="仿宋_GB2312" w:cs="Times New Roman"/>
                <w:i w:val="0"/>
                <w:iCs w:val="0"/>
                <w:color w:val="000000"/>
                <w:spacing w:val="-17"/>
                <w:kern w:val="0"/>
                <w:sz w:val="20"/>
                <w:szCs w:val="20"/>
                <w:u w:val="none"/>
                <w:lang w:val="en-US" w:eastAsia="zh-CN" w:bidi="ar"/>
              </w:rPr>
              <w:t>OIV</w:t>
            </w:r>
            <w:r>
              <w:rPr>
                <w:rFonts w:hint="eastAsia" w:ascii="Times New Roman" w:hAnsi="Times New Roman" w:eastAsia="仿宋_GB2312" w:cs="Times New Roman"/>
                <w:i w:val="0"/>
                <w:iCs w:val="0"/>
                <w:color w:val="000000"/>
                <w:spacing w:val="-17"/>
                <w:kern w:val="0"/>
                <w:sz w:val="20"/>
                <w:szCs w:val="20"/>
                <w:u w:val="none"/>
                <w:lang w:val="en-US" w:eastAsia="zh-CN" w:bidi="ar"/>
              </w:rPr>
              <w:t>与中国现行葡萄酒标准框架系统梳理、对比及适配性研究</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79FF9">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秦皇岛海关技术中心</w:t>
            </w:r>
          </w:p>
        </w:tc>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FCCB7">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张昂</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E962E">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一般课题</w:t>
            </w:r>
          </w:p>
        </w:tc>
      </w:tr>
      <w:tr w14:paraId="26EBF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6" w:hRule="atLeast"/>
          <w:jc w:val="center"/>
        </w:trPr>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EA9F7">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等线" w:cs="Times New Roman"/>
                <w:i w:val="0"/>
                <w:iCs w:val="0"/>
                <w:color w:val="auto"/>
                <w:spacing w:val="-17"/>
                <w:sz w:val="20"/>
                <w:szCs w:val="20"/>
                <w:u w:val="none"/>
                <w:lang w:val="en-US" w:eastAsia="zh-CN"/>
              </w:rPr>
            </w:pPr>
            <w:r>
              <w:rPr>
                <w:rFonts w:hint="eastAsia" w:ascii="Times New Roman" w:hAnsi="Times New Roman" w:eastAsia="等线" w:cs="Times New Roman"/>
                <w:i w:val="0"/>
                <w:iCs w:val="0"/>
                <w:color w:val="auto"/>
                <w:spacing w:val="-17"/>
                <w:sz w:val="20"/>
                <w:szCs w:val="20"/>
                <w:u w:val="none"/>
                <w:lang w:val="en-US" w:eastAsia="zh-CN"/>
              </w:rPr>
              <w:t>202601-17</w:t>
            </w:r>
          </w:p>
        </w:tc>
        <w:tc>
          <w:tcPr>
            <w:tcW w:w="2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ECD93">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default" w:ascii="Times New Roman" w:hAnsi="Times New Roman" w:eastAsia="仿宋_GB2312" w:cs="Times New Roman"/>
                <w:i w:val="0"/>
                <w:iCs w:val="0"/>
                <w:color w:val="000000"/>
                <w:spacing w:val="-17"/>
                <w:kern w:val="0"/>
                <w:sz w:val="20"/>
                <w:szCs w:val="20"/>
                <w:u w:val="none"/>
                <w:lang w:val="en-US" w:eastAsia="zh-CN" w:bidi="ar"/>
              </w:rPr>
              <w:t>OIV</w:t>
            </w:r>
            <w:r>
              <w:rPr>
                <w:rFonts w:hint="eastAsia" w:ascii="Times New Roman" w:hAnsi="Times New Roman" w:eastAsia="仿宋_GB2312" w:cs="Times New Roman"/>
                <w:i w:val="0"/>
                <w:iCs w:val="0"/>
                <w:color w:val="000000"/>
                <w:spacing w:val="-17"/>
                <w:kern w:val="0"/>
                <w:sz w:val="20"/>
                <w:szCs w:val="20"/>
                <w:u w:val="none"/>
                <w:lang w:val="en-US" w:eastAsia="zh-CN" w:bidi="ar"/>
              </w:rPr>
              <w:t>酿酒工艺与加工标准本土化应用及生产标准化提升研究</w:t>
            </w:r>
            <w:r>
              <w:rPr>
                <w:rFonts w:hint="default" w:ascii="Times New Roman" w:hAnsi="Times New Roman" w:eastAsia="仿宋_GB2312" w:cs="Times New Roman"/>
                <w:i w:val="0"/>
                <w:iCs w:val="0"/>
                <w:color w:val="000000"/>
                <w:spacing w:val="-17"/>
                <w:kern w:val="0"/>
                <w:sz w:val="20"/>
                <w:szCs w:val="20"/>
                <w:u w:val="none"/>
                <w:lang w:val="en-US" w:eastAsia="zh-CN" w:bidi="ar"/>
              </w:rPr>
              <w:t>——</w:t>
            </w:r>
            <w:r>
              <w:rPr>
                <w:rFonts w:hint="eastAsia" w:ascii="Times New Roman" w:hAnsi="Times New Roman" w:eastAsia="仿宋_GB2312" w:cs="Times New Roman"/>
                <w:i w:val="0"/>
                <w:iCs w:val="0"/>
                <w:color w:val="000000"/>
                <w:spacing w:val="-17"/>
                <w:kern w:val="0"/>
                <w:sz w:val="20"/>
                <w:szCs w:val="20"/>
                <w:u w:val="none"/>
                <w:lang w:val="en-US" w:eastAsia="zh-CN" w:bidi="ar"/>
              </w:rPr>
              <w:t>以中国宁夏贺兰山东麓和蓬莱产区为例</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73D2E">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西北农林科技大学宁夏研究院</w:t>
            </w:r>
          </w:p>
        </w:tc>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322E0">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姜娇</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E6167">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eastAsia="仿宋_GB2312" w:cs="Times New Roman"/>
                <w:i w:val="0"/>
                <w:iCs w:val="0"/>
                <w:color w:val="000000"/>
                <w:spacing w:val="-17"/>
                <w:kern w:val="0"/>
                <w:sz w:val="20"/>
                <w:szCs w:val="20"/>
                <w:u w:val="none"/>
                <w:lang w:val="en-US" w:eastAsia="zh-CN" w:bidi="ar"/>
              </w:rPr>
            </w:pPr>
            <w:r>
              <w:rPr>
                <w:rFonts w:hint="eastAsia" w:ascii="Times New Roman" w:hAnsi="Times New Roman" w:eastAsia="仿宋_GB2312" w:cs="Times New Roman"/>
                <w:i w:val="0"/>
                <w:iCs w:val="0"/>
                <w:color w:val="000000"/>
                <w:spacing w:val="-17"/>
                <w:kern w:val="0"/>
                <w:sz w:val="20"/>
                <w:szCs w:val="20"/>
                <w:u w:val="none"/>
                <w:lang w:val="en-US" w:eastAsia="zh-CN" w:bidi="ar"/>
              </w:rPr>
              <w:t>一般课题</w:t>
            </w:r>
          </w:p>
        </w:tc>
      </w:tr>
    </w:tbl>
    <w:p w14:paraId="52361AEC">
      <w:pPr>
        <w:keepNext w:val="0"/>
        <w:keepLines w:val="0"/>
        <w:pageBreakBefore w:val="0"/>
        <w:widowControl w:val="0"/>
        <w:kinsoku/>
        <w:wordWrap/>
        <w:overflowPunct/>
        <w:topLinePunct w:val="0"/>
        <w:autoSpaceDE/>
        <w:autoSpaceDN/>
        <w:bidi w:val="0"/>
        <w:adjustRightInd/>
        <w:snapToGrid/>
        <w:spacing w:line="160" w:lineRule="exact"/>
        <w:textAlignment w:val="auto"/>
        <w:rPr>
          <w:rFonts w:hint="default" w:ascii="Times New Roman" w:hAnsi="Times New Roman" w:eastAsia="仿宋_GB2312" w:cs="Times New Roman"/>
        </w:rPr>
      </w:pPr>
    </w:p>
    <w:sectPr>
      <w:pgSz w:w="11906" w:h="16838"/>
      <w:pgMar w:top="2098" w:right="1474" w:bottom="1984" w:left="1587" w:header="851" w:footer="992" w:gutter="0"/>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_GBK">
    <w:altName w:val="Arial Unicode MS"/>
    <w:panose1 w:val="02000000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Times New Roman Regular">
    <w:altName w:val="Times New Roman"/>
    <w:panose1 w:val="00000000000000000000"/>
    <w:charset w:val="00"/>
    <w:family w:val="auto"/>
    <w:pitch w:val="default"/>
    <w:sig w:usb0="00000000" w:usb1="00000000" w:usb2="00000000" w:usb3="00000000" w:csb0="00000000" w:csb1="00000000"/>
  </w:font>
  <w:font w:name="方正小标宋简体">
    <w:altName w:val="Arial Unicode MS"/>
    <w:panose1 w:val="02000000000000000000"/>
    <w:charset w:val="86"/>
    <w:family w:val="auto"/>
    <w:pitch w:val="default"/>
    <w:sig w:usb0="00000000" w:usb1="00000000" w:usb2="00000012" w:usb3="00000000" w:csb0="00040001" w:csb1="00000000"/>
  </w:font>
  <w:font w:name="方正书宋_GBK">
    <w:altName w:val="Arial Unicode MS"/>
    <w:panose1 w:val="02000000000000000000"/>
    <w:charset w:val="86"/>
    <w:family w:val="auto"/>
    <w:pitch w:val="default"/>
    <w:sig w:usb0="00000000" w:usb1="00000000" w:usb2="00000000" w:usb3="00000000" w:csb0="00040000" w:csb1="00000000"/>
  </w:font>
  <w:font w:name="国标黑体">
    <w:altName w:val="黑体"/>
    <w:panose1 w:val="02000500000000000000"/>
    <w:charset w:val="86"/>
    <w:family w:val="auto"/>
    <w:pitch w:val="default"/>
    <w:sig w:usb0="00000000" w:usb1="00000000" w:usb2="00000000" w:usb3="00000000" w:csb0="00060007" w:csb1="00000000"/>
  </w:font>
  <w:font w:name="等线">
    <w:panose1 w:val="02010600030101010101"/>
    <w:charset w:val="86"/>
    <w:family w:val="auto"/>
    <w:pitch w:val="default"/>
    <w:sig w:usb0="A00002BF" w:usb1="38CF7CFA"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KSOF4B1AA1F4">
    <w:panose1 w:val="020B0604020202020204"/>
    <w:charset w:val="86"/>
    <w:family w:val="auto"/>
    <w:pitch w:val="default"/>
    <w:sig w:usb0="00000001" w:usb1="00000000" w:usb2="00000000" w:usb3="00000000" w:csb0="00040001" w:csb1="00000000"/>
  </w:font>
  <w:font w:name="KSOF16678F55">
    <w:panose1 w:val="020B0604020202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5CFD134"/>
    <w:rsid w:val="3C056454"/>
    <w:rsid w:val="55419483"/>
    <w:rsid w:val="5BFBD58E"/>
    <w:rsid w:val="67F3BF65"/>
    <w:rsid w:val="6B795648"/>
    <w:rsid w:val="6FF90EE4"/>
    <w:rsid w:val="78C7897C"/>
    <w:rsid w:val="AFB7A19B"/>
    <w:rsid w:val="FBF34621"/>
    <w:rsid w:val="FDF7824E"/>
    <w:rsid w:val="FF7A1A1E"/>
    <w:rsid w:val="FF9C14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880" w:firstLineChars="200"/>
      <w:jc w:val="both"/>
    </w:pPr>
    <w:rPr>
      <w:rFonts w:eastAsia="仿宋_GB2312" w:asciiTheme="minorAscii" w:hAnsiTheme="minorAscii" w:cstheme="minorBidi"/>
      <w:kern w:val="2"/>
      <w:sz w:val="32"/>
      <w:szCs w:val="24"/>
      <w:lang w:val="en-US" w:eastAsia="zh-CN" w:bidi="ar-SA"/>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next w:val="1"/>
    <w:unhideWhenUsed/>
    <w:qFormat/>
    <w:uiPriority w:val="0"/>
    <w:pPr>
      <w:tabs>
        <w:tab w:val="center" w:pos="4153"/>
        <w:tab w:val="right" w:pos="8306"/>
      </w:tabs>
      <w:snapToGrid w:val="0"/>
      <w:spacing w:beforeLines="0" w:afterLines="0"/>
      <w:jc w:val="left"/>
    </w:pPr>
    <w:rPr>
      <w:rFonts w:hint="eastAsia"/>
      <w:sz w:val="18"/>
      <w:szCs w:val="24"/>
    </w:rPr>
  </w:style>
  <w:style w:type="paragraph" w:styleId="4">
    <w:name w:val="header"/>
    <w:basedOn w:val="1"/>
    <w:unhideWhenUsed/>
    <w:qFormat/>
    <w:uiPriority w:val="99"/>
    <w:pPr>
      <w:pBdr>
        <w:bottom w:val="single" w:color="auto" w:sz="6" w:space="1"/>
      </w:pBdr>
      <w:tabs>
        <w:tab w:val="center" w:pos="4153"/>
        <w:tab w:val="right" w:pos="8306"/>
      </w:tabs>
      <w:snapToGrid w:val="0"/>
      <w:spacing w:beforeLines="0" w:afterLines="0"/>
      <w:jc w:val="center"/>
    </w:pPr>
    <w:rPr>
      <w:rFonts w:hint="eastAsia"/>
      <w:sz w:val="18"/>
      <w:szCs w:val="18"/>
    </w:rPr>
  </w:style>
  <w:style w:type="paragraph" w:styleId="5">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customStyle="1" w:styleId="8">
    <w:name w:val="样式1"/>
    <w:basedOn w:val="5"/>
    <w:qFormat/>
    <w:uiPriority w:val="0"/>
    <w:pPr>
      <w:spacing w:line="560" w:lineRule="exact"/>
    </w:pPr>
    <w:rPr>
      <w:rFonts w:hint="eastAsia" w:ascii="方正小标宋_GBK" w:hAnsi="方正小标宋_GBK" w:eastAsia="方正小标宋_GBK" w:cs="方正小标宋_GBK"/>
      <w:sz w:val="44"/>
      <w:szCs w:val="44"/>
    </w:rPr>
  </w:style>
  <w:style w:type="paragraph" w:customStyle="1" w:styleId="9">
    <w:name w:val="样式2"/>
    <w:basedOn w:val="1"/>
    <w:qFormat/>
    <w:uiPriority w:val="0"/>
    <w:pPr>
      <w:spacing w:line="560" w:lineRule="exact"/>
      <w:ind w:firstLine="640" w:firstLineChars="200"/>
    </w:pPr>
    <w:rPr>
      <w:rFonts w:hint="eastAsia" w:ascii="仿宋_GB2312" w:hAnsi="仿宋_GB2312" w:eastAsia="仿宋_GB2312" w:cs="仿宋_GB2312"/>
      <w:sz w:val="32"/>
      <w:szCs w:val="32"/>
    </w:rPr>
  </w:style>
  <w:style w:type="paragraph" w:customStyle="1" w:styleId="10">
    <w:name w:val="样式4"/>
    <w:basedOn w:val="3"/>
    <w:next w:val="1"/>
    <w:qFormat/>
    <w:uiPriority w:val="0"/>
    <w:pPr>
      <w:spacing w:line="560" w:lineRule="exact"/>
      <w:ind w:firstLine="643" w:firstLineChars="200"/>
    </w:pPr>
    <w:rPr>
      <w:rFonts w:hint="eastAsia" w:ascii="楷体_GB2312" w:hAnsi="楷体_GB2312" w:eastAsia="楷体_GB2312" w:cs="楷体_GB2312"/>
      <w:bCs/>
      <w:szCs w:val="32"/>
    </w:rPr>
  </w:style>
  <w:style w:type="character" w:customStyle="1" w:styleId="11">
    <w:name w:val="font51"/>
    <w:basedOn w:val="7"/>
    <w:qFormat/>
    <w:uiPriority w:val="0"/>
    <w:rPr>
      <w:rFonts w:ascii="Times New Roman Regular" w:hAnsi="Times New Roman Regular" w:eastAsia="Times New Roman Regular" w:cs="Times New Roman Regular"/>
      <w:color w:val="000000"/>
      <w:sz w:val="32"/>
      <w:szCs w:val="32"/>
      <w:u w:val="none"/>
    </w:rPr>
  </w:style>
  <w:style w:type="character" w:customStyle="1" w:styleId="12">
    <w:name w:val="font71"/>
    <w:basedOn w:val="7"/>
    <w:qFormat/>
    <w:uiPriority w:val="0"/>
    <w:rPr>
      <w:rFonts w:hint="eastAsia" w:ascii="方正小标宋简体" w:hAnsi="方正小标宋简体" w:eastAsia="方正小标宋简体" w:cs="方正小标宋简体"/>
      <w:color w:val="000000"/>
      <w:sz w:val="32"/>
      <w:szCs w:val="32"/>
      <w:u w:val="none"/>
    </w:rPr>
  </w:style>
  <w:style w:type="character" w:customStyle="1" w:styleId="13">
    <w:name w:val="font01"/>
    <w:basedOn w:val="7"/>
    <w:qFormat/>
    <w:uiPriority w:val="0"/>
    <w:rPr>
      <w:rFonts w:hint="eastAsia" w:ascii="仿宋_GB2312" w:eastAsia="仿宋_GB2312" w:cs="仿宋_GB2312"/>
      <w:color w:val="000000"/>
      <w:sz w:val="20"/>
      <w:szCs w:val="20"/>
      <w:u w:val="none"/>
    </w:rPr>
  </w:style>
  <w:style w:type="character" w:customStyle="1" w:styleId="14">
    <w:name w:val="font21"/>
    <w:basedOn w:val="7"/>
    <w:qFormat/>
    <w:uiPriority w:val="0"/>
    <w:rPr>
      <w:rFonts w:hint="eastAsia" w:ascii="仿宋_GB2312" w:eastAsia="仿宋_GB2312" w:cs="仿宋_GB2312"/>
      <w:color w:val="000000"/>
      <w:sz w:val="20"/>
      <w:szCs w:val="20"/>
      <w:u w:val="none"/>
    </w:rPr>
  </w:style>
  <w:style w:type="character" w:customStyle="1" w:styleId="15">
    <w:name w:val="font31"/>
    <w:basedOn w:val="7"/>
    <w:qFormat/>
    <w:uiPriority w:val="0"/>
    <w:rPr>
      <w:rFonts w:hint="default" w:ascii="Times New Roman" w:hAnsi="Times New Roman" w:cs="Times New Roman"/>
      <w:color w:val="000000"/>
      <w:sz w:val="20"/>
      <w:szCs w:val="20"/>
      <w:u w:val="none"/>
    </w:rPr>
  </w:style>
  <w:style w:type="character" w:customStyle="1" w:styleId="16">
    <w:name w:val="font11"/>
    <w:basedOn w:val="7"/>
    <w:qFormat/>
    <w:uiPriority w:val="0"/>
    <w:rPr>
      <w:rFonts w:ascii="方正书宋_GBK" w:hAnsi="方正书宋_GBK" w:eastAsia="方正书宋_GBK" w:cs="方正书宋_GBK"/>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1153</Words>
  <Characters>1365</Characters>
  <Lines>0</Lines>
  <Paragraphs>0</Paragraphs>
  <TotalTime>100</TotalTime>
  <ScaleCrop>false</ScaleCrop>
  <LinksUpToDate>false</LinksUpToDate>
  <CharactersWithSpaces>1412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2026-07-26T09:15:00Z</dcterms:created>
  <dc:creator>uos</dc:creator>
  <cp:lastModifiedBy>张海燕</cp:lastModifiedBy>
  <cp:lastPrinted>2026-08-05T20:09:00Z</cp:lastPrinted>
  <dcterms:modified xsi:type="dcterms:W3CDTF">2026-08-06T12:20:37Z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6C4B176866F9442B9057BB88FE4D2A48_13</vt:lpwstr>
  </property>
  <property fmtid="{D5CDD505-2E9C-101B-9397-08002B2CF9AE}" pid="4" name="KSOTemplateDocerSaveRecord">
    <vt:lpwstr>eyJoZGlkIjoiNjNkMGNkYjBlZWQ5MzcxYzU5NWU4MjkxMzNiYzgwMDUifQ==</vt:lpwstr>
  </property>
</Properties>
</file>