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4090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8D36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第47届世界葡萄与葡萄酒大会暨OIV成员国代表大会主要活动一览表</w:t>
      </w:r>
    </w:p>
    <w:p w14:paraId="335FFC62">
      <w:pPr>
        <w:pStyle w:val="12"/>
        <w:rPr>
          <w:rFonts w:hint="default"/>
          <w:lang w:eastAsia="zh-CN"/>
        </w:rPr>
      </w:pPr>
    </w:p>
    <w:tbl>
      <w:tblPr>
        <w:tblStyle w:val="7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883"/>
        <w:gridCol w:w="4657"/>
        <w:gridCol w:w="5625"/>
      </w:tblGrid>
      <w:tr w14:paraId="2F3FD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10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09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活动名称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3D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时间及地点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3E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活动内容</w:t>
            </w:r>
          </w:p>
        </w:tc>
      </w:tr>
      <w:tr w14:paraId="74217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0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4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开幕式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D88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sz w:val="28"/>
                <w:szCs w:val="28"/>
              </w:rPr>
              <w:t>0月12日09:30—10:30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28"/>
                <w:szCs w:val="28"/>
                <w:lang w:eastAsia="zh-CN"/>
              </w:rPr>
              <w:t>，</w:t>
            </w:r>
          </w:p>
          <w:p w14:paraId="27DBE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E2D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邀请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国内外嘉宾发表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主旨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演讲和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致辞。</w:t>
            </w:r>
          </w:p>
        </w:tc>
      </w:tr>
      <w:tr w14:paraId="28F81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B2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18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中国葡萄与葡萄酒高质量发展交流研讨会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001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10月12日10:45—12:00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，</w:t>
            </w:r>
          </w:p>
          <w:p w14:paraId="3EE9C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40A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以“全球协同凝聚智慧共建葡萄与葡萄酒产业新格局”为主题，开展政策解读与主题演讲，交流产业经验，共商葡萄与葡萄酒产业高质量发展路径。</w:t>
            </w:r>
          </w:p>
        </w:tc>
      </w:tr>
      <w:tr w14:paraId="40D2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E3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A70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科学与技术分会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4C0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10月12日14:00—18:30</w:t>
            </w:r>
            <w:r>
              <w:rPr>
                <w:rFonts w:hint="eastAsia" w:ascii="Times New Roman" w:hAnsi="Times New Roman" w:eastAsia="仿宋_GB2312" w:cs="Times New Roman"/>
                <w:spacing w:val="-17"/>
                <w:sz w:val="28"/>
                <w:szCs w:val="28"/>
                <w:lang w:eastAsia="zh-CN"/>
              </w:rPr>
              <w:t>，</w:t>
            </w:r>
          </w:p>
          <w:p w14:paraId="21B8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10月13日08:30—12:30，14:00—18:00</w:t>
            </w:r>
          </w:p>
          <w:p w14:paraId="2AE8B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10月14日08:30—12:30，14:00—18:00</w:t>
            </w:r>
          </w:p>
          <w:p w14:paraId="625B8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17"/>
                <w:sz w:val="28"/>
                <w:szCs w:val="28"/>
              </w:rPr>
              <w:t>银川国际交流中心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5C9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围绕“葡萄种植、葡萄酒酿造、经济与法律、安全与健康”四大领域，以全球征集的科研成果为基础，平行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举办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科学技术分会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 w14:paraId="1202B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F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70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产业考察体验活动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F82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10月15日09:00—12:00，14:30—18:00</w:t>
            </w:r>
          </w:p>
          <w:p w14:paraId="2860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sz w:val="28"/>
                <w:szCs w:val="28"/>
                <w:lang w:eastAsia="zh-CN"/>
              </w:rPr>
              <w:t>产区代表性酒庄。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CE0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8"/>
                <w:szCs w:val="28"/>
                <w:lang w:val="en-US" w:eastAsia="zh-CN"/>
              </w:rPr>
              <w:t>开展贺兰山东麓葡萄酒产区考察体验活动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6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</w:tr>
      <w:tr w14:paraId="0671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7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39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OIV成员国代表大会暨闭幕式</w:t>
            </w:r>
          </w:p>
        </w:tc>
        <w:tc>
          <w:tcPr>
            <w:tcW w:w="16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1B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10月16日08:30—13:30</w:t>
            </w:r>
          </w:p>
          <w:p w14:paraId="26E6A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银川国际交流中心银川厅</w:t>
            </w:r>
          </w:p>
        </w:tc>
        <w:tc>
          <w:tcPr>
            <w:tcW w:w="20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D2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审议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OIV年度工作报告、表决年度财务预决算及关键决议草案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等重要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组织事务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kern w:val="0"/>
                <w:sz w:val="28"/>
                <w:szCs w:val="28"/>
                <w:lang w:val="en-US" w:eastAsia="zh-CN"/>
              </w:rPr>
              <w:t>。</w:t>
            </w:r>
          </w:p>
        </w:tc>
      </w:tr>
    </w:tbl>
    <w:p w14:paraId="4E70042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楷体_GB2312" w:hAnsi="楷体_GB2312" w:eastAsia="楷体_GB2312" w:cs="楷体_GB2312"/>
          <w:sz w:val="28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sz w:val="28"/>
          <w:szCs w:val="44"/>
          <w:lang w:val="en-US" w:eastAsia="zh-CN"/>
        </w:rPr>
        <w:t>*</w:t>
      </w:r>
      <w:r>
        <w:rPr>
          <w:rFonts w:hint="eastAsia" w:ascii="楷体_GB2312" w:hAnsi="楷体_GB2312" w:eastAsia="楷体_GB2312" w:cs="楷体_GB2312"/>
          <w:sz w:val="28"/>
          <w:szCs w:val="44"/>
          <w:lang w:eastAsia="zh-CN"/>
        </w:rPr>
        <w:t>以上活动参加权益根据选择注册的内容确定，主办方可根据实际，对活动内容有所调整。</w:t>
      </w:r>
    </w:p>
    <w:p w14:paraId="51365527">
      <w:pPr>
        <w:rPr>
          <w:rFonts w:hint="eastAsia" w:ascii="黑体" w:hAnsi="黑体" w:eastAsia="黑体" w:cs="黑体"/>
          <w:sz w:val="32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8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8"/>
          <w:lang w:val="en-US" w:eastAsia="zh-CN"/>
        </w:rPr>
        <w:t>2</w:t>
      </w:r>
    </w:p>
    <w:p w14:paraId="7ACA60A0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7A48E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第47届世界葡萄与葡萄酒大会暨OIV成员国代表大会套餐收费标准</w:t>
      </w:r>
    </w:p>
    <w:p w14:paraId="4C4DE076">
      <w:pPr>
        <w:pStyle w:val="12"/>
        <w:rPr>
          <w:rFonts w:hint="default"/>
          <w:lang w:eastAsia="zh-CN"/>
        </w:rPr>
      </w:pPr>
    </w:p>
    <w:tbl>
      <w:tblPr>
        <w:tblStyle w:val="7"/>
        <w:tblW w:w="50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2163"/>
        <w:gridCol w:w="2245"/>
        <w:gridCol w:w="2144"/>
        <w:gridCol w:w="6832"/>
      </w:tblGrid>
      <w:tr w14:paraId="24D3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9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23"/>
                <w:sz w:val="28"/>
                <w:szCs w:val="28"/>
              </w:rPr>
              <w:t>序号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0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套餐类型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CD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套餐名称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FD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收费标准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3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包含内容</w:t>
            </w:r>
          </w:p>
        </w:tc>
      </w:tr>
      <w:tr w14:paraId="15008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14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299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eastAsia="zh-CN"/>
              </w:rPr>
              <w:t>标准参会套票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83F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全程会议套餐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C0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5840人民币</w:t>
            </w:r>
          </w:p>
          <w:p w14:paraId="0C926D2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（750欧元）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9DE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6天活动：嘉宾交流、开幕式、3天会议、技术考察、OIV代表工作晚餐、全体大会。</w:t>
            </w:r>
          </w:p>
        </w:tc>
      </w:tr>
      <w:tr w14:paraId="4E06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FD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8B8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551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仅会议套餐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AE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3740人民币</w:t>
            </w:r>
          </w:p>
          <w:p w14:paraId="60A4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楷体_GB2312" w:cs="Times New Roman"/>
                <w:spacing w:val="-17"/>
                <w:kern w:val="2"/>
                <w:sz w:val="32"/>
                <w:szCs w:val="32"/>
                <w:lang w:val="en-US" w:eastAsia="zh-CN" w:bidi="ar-SA"/>
              </w:rPr>
              <w:t>480欧元）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B05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4天活动：嘉宾交流、开幕式、3天会议。</w:t>
            </w:r>
          </w:p>
        </w:tc>
      </w:tr>
      <w:tr w14:paraId="2754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295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5A8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B2C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全体大会与</w:t>
            </w:r>
          </w:p>
          <w:p w14:paraId="1BB4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技术考察套餐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2B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2490人民币</w:t>
            </w:r>
          </w:p>
          <w:p w14:paraId="3C931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（320欧元）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AC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9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2天活动：含技术考察、 OIV代表工作晚餐、全体大会。</w:t>
            </w:r>
          </w:p>
        </w:tc>
      </w:tr>
      <w:tr w14:paraId="3B88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3F0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836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93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作者套餐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FF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80人民币</w:t>
            </w:r>
          </w:p>
          <w:p w14:paraId="69A5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（100欧元）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D1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1天报告/展示活动。</w:t>
            </w:r>
          </w:p>
        </w:tc>
      </w:tr>
      <w:tr w14:paraId="250E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D56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学生参会套票</w:t>
            </w: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45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仅会议套餐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21E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  <w:t>710人民币</w:t>
            </w:r>
          </w:p>
          <w:p w14:paraId="6863D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（90欧元）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98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3天会议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  <w:tr w14:paraId="5003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8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76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940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6E7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  <w:t>单日套餐</w:t>
            </w:r>
          </w:p>
        </w:tc>
        <w:tc>
          <w:tcPr>
            <w:tcW w:w="7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C93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240人民币</w:t>
            </w:r>
          </w:p>
          <w:p w14:paraId="6E00A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pacing w:val="-17"/>
                <w:sz w:val="32"/>
                <w:szCs w:val="32"/>
                <w:lang w:eastAsia="zh-CN"/>
              </w:rPr>
              <w:t>（30欧元）</w:t>
            </w:r>
          </w:p>
        </w:tc>
        <w:tc>
          <w:tcPr>
            <w:tcW w:w="24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4C7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任选1天参会，含会议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5936F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楷体_GB2312" w:hAnsi="楷体_GB2312" w:eastAsia="楷体_GB2312" w:cs="楷体_GB2312"/>
          <w:kern w:val="2"/>
          <w:sz w:val="28"/>
          <w:szCs w:val="44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28"/>
          <w:szCs w:val="44"/>
          <w:lang w:val="en-US" w:eastAsia="zh-CN" w:bidi="ar-SA"/>
        </w:rPr>
        <w:t xml:space="preserve">*待报名审核通过后，可在大会官网查看缴费账户信息。 </w:t>
      </w:r>
    </w:p>
    <w:sectPr>
      <w:footerReference r:id="rId3" w:type="default"/>
      <w:pgSz w:w="16838" w:h="11906" w:orient="landscape"/>
      <w:pgMar w:top="2098" w:right="1474" w:bottom="1984" w:left="1587" w:header="851" w:footer="130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8F4BD8-F7F3-4C65-AA68-A76BB3EBB58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1B8B7E9-2AF7-4483-91F9-621DE71EDAE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92EE539-9D91-49FB-80B3-3DDCC20C7C7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E41CB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451E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451E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703A93"/>
    <w:rsid w:val="00995876"/>
    <w:rsid w:val="015C5312"/>
    <w:rsid w:val="045A7D4E"/>
    <w:rsid w:val="06817020"/>
    <w:rsid w:val="06ED3070"/>
    <w:rsid w:val="0B772A1C"/>
    <w:rsid w:val="101464F7"/>
    <w:rsid w:val="11F0177A"/>
    <w:rsid w:val="149C7EF9"/>
    <w:rsid w:val="1A9439EA"/>
    <w:rsid w:val="1DC24961"/>
    <w:rsid w:val="36FF3BF7"/>
    <w:rsid w:val="3DDA2254"/>
    <w:rsid w:val="3F0C7BB9"/>
    <w:rsid w:val="4093F123"/>
    <w:rsid w:val="426A0E03"/>
    <w:rsid w:val="4AFDD557"/>
    <w:rsid w:val="4B7E61AA"/>
    <w:rsid w:val="4D7B6E98"/>
    <w:rsid w:val="4DC94BE7"/>
    <w:rsid w:val="4E067654"/>
    <w:rsid w:val="5286423E"/>
    <w:rsid w:val="53B13BBE"/>
    <w:rsid w:val="55B6E8D3"/>
    <w:rsid w:val="56E11407"/>
    <w:rsid w:val="57790E97"/>
    <w:rsid w:val="59D626F8"/>
    <w:rsid w:val="6AD871C8"/>
    <w:rsid w:val="6D5B09CB"/>
    <w:rsid w:val="73703A93"/>
    <w:rsid w:val="75466405"/>
    <w:rsid w:val="7C202D0A"/>
    <w:rsid w:val="7E5AD0D6"/>
    <w:rsid w:val="7FF7BA8E"/>
    <w:rsid w:val="89FFAA04"/>
    <w:rsid w:val="ABFF90F0"/>
    <w:rsid w:val="B7DDBBA2"/>
    <w:rsid w:val="C7293FBD"/>
    <w:rsid w:val="CB978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 w:eastAsia="方正仿宋_GBK" w:cs="Times New Roman"/>
    </w:rPr>
  </w:style>
  <w:style w:type="paragraph" w:styleId="3">
    <w:name w:val="Body Text First Indent"/>
    <w:basedOn w:val="2"/>
    <w:next w:val="2"/>
    <w:unhideWhenUsed/>
    <w:qFormat/>
    <w:uiPriority w:val="0"/>
    <w:pPr>
      <w:spacing w:beforeLines="0" w:afterLines="0"/>
      <w:ind w:firstLine="200" w:firstLineChars="200"/>
    </w:pPr>
    <w:rPr>
      <w:rFonts w:hint="default" w:hAnsi="Calibri"/>
      <w:sz w:val="21"/>
      <w:szCs w:val="32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Default"/>
    <w:basedOn w:val="13"/>
    <w:next w:val="4"/>
    <w:qFormat/>
    <w:uiPriority w:val="99"/>
    <w:pPr>
      <w:autoSpaceDE w:val="0"/>
      <w:autoSpaceDN w:val="0"/>
      <w:adjustRightInd w:val="0"/>
    </w:pPr>
    <w:rPr>
      <w:rFonts w:ascii="黑体" w:eastAsia="黑体" w:cs="黑体"/>
      <w:color w:val="000000"/>
      <w:sz w:val="24"/>
    </w:rPr>
  </w:style>
  <w:style w:type="paragraph" w:customStyle="1" w:styleId="13">
    <w:name w:val="正文1"/>
    <w:next w:val="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7b467913-1985-45bd-9123-6a51ec7a0275</errorID>
      <errorWord>*</errorWord>
      <group>L1_Punc</group>
      <groupName>标点问题</groupName>
      <ability>L2_Punc_CN</ability>
      <abilityName>标点符号问题</abilityName>
      <candidateList/>
      <explain/>
      <paraID>4E700427</paraID>
      <start>0</start>
      <end>1</end>
      <status>ignored</status>
      <modifiedWord/>
      <trackRevisions>false</trackRevisions>
    </reviewItem>
    <reviewItem>
      <errorID>f677c905-19d6-4d84-a0a3-e2c592316ae9</errorID>
      <errorWord>*</errorWord>
      <group>L1_Punc</group>
      <groupName>标点问题</groupName>
      <ability>L2_Punc_CN</ability>
      <abilityName>标点符号问题</abilityName>
      <candidateList/>
      <explain/>
      <paraID>754F7C4A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f10da8-12f1-4375-ac8f-85e0ce882e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862</Characters>
  <Lines>0</Lines>
  <Paragraphs>0</Paragraphs>
  <TotalTime>12</TotalTime>
  <ScaleCrop>false</ScaleCrop>
  <LinksUpToDate>false</LinksUpToDate>
  <CharactersWithSpaces>864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2026-09-02T10:51:00Z</dcterms:created>
  <dc:creator>麻美子</dc:creator>
  <cp:lastModifiedBy>小姚来喽</cp:lastModifiedBy>
  <cp:lastPrinted>2026-09-08T02:57:00Z</cp:lastPrinted>
  <dcterms:modified xsi:type="dcterms:W3CDTF">2026-09-08T07:36:32Z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25257FB8041943F597686B2F16A5F57F_13</vt:lpwstr>
  </property>
  <property fmtid="{D5CDD505-2E9C-101B-9397-08002B2CF9AE}" pid="4" name="KSOTemplateDocerSaveRecord">
    <vt:lpwstr>eyJoZGlkIjoiZDdlMjdhZDViYmQ2NTExNDM3MjI4OWQyZDAzOThiZTgiLCJ1c2VySWQiOiIxNDEwMTkzOTI4In0=</vt:lpwstr>
  </property>
</Properties>
</file>