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098D4">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jc w:val="center"/>
        <w:textAlignment w:val="auto"/>
        <w:rPr>
          <w:rFonts w:hint="default" w:ascii="Times New Roman" w:hAnsi="Times New Roman" w:eastAsia="方正小标宋简体" w:cs="Times New Roman"/>
          <w:color w:val="FF0000"/>
          <w:w w:val="48"/>
          <w:sz w:val="94"/>
          <w:szCs w:val="94"/>
        </w:rPr>
      </w:pP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6E3BA8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cs="Times New Roman"/>
          <w:w w:val="48"/>
          <w:sz w:val="94"/>
          <w:szCs w:val="94"/>
        </w:rPr>
        <mc:AlternateContent>
          <mc:Choice Requires="wpg">
            <w:drawing>
              <wp:anchor distT="0" distB="0" distL="114300" distR="114300" simplePos="0" relativeHeight="251659264" behindDoc="0" locked="0" layoutInCell="1" allowOverlap="1">
                <wp:simplePos x="0" y="0"/>
                <wp:positionH relativeFrom="column">
                  <wp:posOffset>46355</wp:posOffset>
                </wp:positionH>
                <wp:positionV relativeFrom="paragraph">
                  <wp:posOffset>50165</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65pt;margin-top:3.95pt;height:3.45pt;width:437.95pt;z-index:251659264;mso-width-relative:page;mso-height-relative:page;" coordsize="8759,69" o:gfxdata="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qOp2v1wAAAAYBAAAPAAAAAAAA&#10;AAEAIAAAACIAAABkcnMvZG93bnJldi54bWxQSwECFAAUAAAACACHTuJAzv9MsIUCAAANBwAADgAA&#10;AAAAAAABACAAAAAmAQAAZHJzL2Uyb0RvYy54bWxQSwUGAAAAAAYABgBZAQAAHQY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2483B7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方正小标宋简体" w:cs="Times New Roman"/>
          <w:sz w:val="44"/>
          <w:szCs w:val="44"/>
        </w:rPr>
      </w:pPr>
    </w:p>
    <w:p w14:paraId="4071A95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宁夏贺兰山东麓葡萄</w:t>
      </w:r>
      <w:r>
        <w:rPr>
          <w:rFonts w:hint="default" w:ascii="Times New Roman" w:hAnsi="Times New Roman" w:eastAsia="方正小标宋简体" w:cs="Times New Roman"/>
          <w:sz w:val="44"/>
          <w:szCs w:val="44"/>
          <w:lang w:eastAsia="zh-CN"/>
        </w:rPr>
        <w:t>酒</w:t>
      </w:r>
      <w:r>
        <w:rPr>
          <w:rFonts w:hint="default" w:ascii="Times New Roman" w:hAnsi="Times New Roman" w:eastAsia="方正小标宋简体" w:cs="Times New Roman"/>
          <w:sz w:val="44"/>
          <w:szCs w:val="44"/>
        </w:rPr>
        <w:t>产业园区</w:t>
      </w:r>
      <w:r>
        <w:rPr>
          <w:rFonts w:hint="default" w:ascii="Times New Roman" w:hAnsi="Times New Roman" w:eastAsia="方正小标宋简体" w:cs="Times New Roman"/>
          <w:sz w:val="44"/>
          <w:szCs w:val="44"/>
          <w:lang w:eastAsia="zh-CN"/>
        </w:rPr>
        <w:t>管委会</w:t>
      </w:r>
    </w:p>
    <w:p w14:paraId="3EE59B9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关于印发</w:t>
      </w:r>
      <w:r>
        <w:rPr>
          <w:rFonts w:hint="default" w:ascii="Times New Roman" w:hAnsi="Times New Roman" w:eastAsia="方正小标宋简体" w:cs="Times New Roman"/>
          <w:spacing w:val="0"/>
          <w:sz w:val="44"/>
          <w:szCs w:val="44"/>
          <w:lang w:eastAsia="zh-CN"/>
        </w:rPr>
        <w:t>财务管理</w:t>
      </w:r>
      <w:r>
        <w:rPr>
          <w:rFonts w:hint="default" w:ascii="Times New Roman" w:hAnsi="Times New Roman" w:eastAsia="方正小标宋简体" w:cs="Times New Roman"/>
          <w:spacing w:val="0"/>
          <w:sz w:val="44"/>
          <w:szCs w:val="44"/>
        </w:rPr>
        <w:t>等</w:t>
      </w:r>
      <w:r>
        <w:rPr>
          <w:rFonts w:hint="default" w:ascii="Times New Roman" w:hAnsi="Times New Roman" w:eastAsia="方正小标宋简体" w:cs="Times New Roman"/>
          <w:spacing w:val="0"/>
          <w:sz w:val="44"/>
          <w:szCs w:val="44"/>
          <w:lang w:val="en-US" w:eastAsia="zh-CN"/>
        </w:rPr>
        <w:t>4</w:t>
      </w:r>
      <w:r>
        <w:rPr>
          <w:rFonts w:hint="default" w:ascii="Times New Roman" w:hAnsi="Times New Roman" w:eastAsia="方正小标宋简体" w:cs="Times New Roman"/>
          <w:spacing w:val="0"/>
          <w:sz w:val="44"/>
          <w:szCs w:val="44"/>
        </w:rPr>
        <w:t>项制度的通知</w:t>
      </w:r>
    </w:p>
    <w:p w14:paraId="3686F95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方正小标宋简体" w:cs="Times New Roman"/>
          <w:sz w:val="44"/>
          <w:szCs w:val="44"/>
        </w:rPr>
      </w:pPr>
    </w:p>
    <w:p w14:paraId="77B9D14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管委会各处，</w:t>
      </w:r>
      <w:r>
        <w:rPr>
          <w:rFonts w:hint="default" w:ascii="Times New Roman" w:hAnsi="Times New Roman" w:eastAsia="仿宋_GB2312" w:cs="Times New Roman"/>
          <w:sz w:val="32"/>
          <w:szCs w:val="32"/>
          <w:lang w:eastAsia="zh-CN"/>
        </w:rPr>
        <w:t>宁夏国际葡萄酒交易博览中心</w:t>
      </w:r>
      <w:r>
        <w:rPr>
          <w:rFonts w:hint="default" w:ascii="Times New Roman" w:hAnsi="Times New Roman" w:eastAsia="仿宋_GB2312" w:cs="Times New Roman"/>
          <w:sz w:val="32"/>
          <w:szCs w:val="32"/>
        </w:rPr>
        <w:t>：</w:t>
      </w:r>
    </w:p>
    <w:p w14:paraId="441FBEEE">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《宁夏贺兰山东麓葡萄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产业园区</w:t>
      </w:r>
      <w:r>
        <w:rPr>
          <w:rFonts w:hint="default" w:ascii="Times New Roman" w:hAnsi="Times New Roman" w:eastAsia="仿宋_GB2312" w:cs="Times New Roman"/>
          <w:sz w:val="32"/>
          <w:szCs w:val="32"/>
          <w:lang w:eastAsia="zh-CN"/>
        </w:rPr>
        <w:t>管委会财务管理制度</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项制度，已经2</w:t>
      </w:r>
      <w:r>
        <w:rPr>
          <w:rFonts w:hint="default" w:ascii="Times New Roman" w:hAnsi="Times New Roman" w:eastAsia="仿宋_GB2312" w:cs="Times New Roman"/>
          <w:sz w:val="32"/>
          <w:szCs w:val="32"/>
          <w:lang w:val="en-US" w:eastAsia="zh-CN"/>
        </w:rPr>
        <w:t>022</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党工委</w:t>
      </w:r>
      <w:r>
        <w:rPr>
          <w:rFonts w:hint="default" w:ascii="Times New Roman" w:hAnsi="Times New Roman" w:eastAsia="仿宋_GB2312" w:cs="Times New Roman"/>
          <w:sz w:val="32"/>
          <w:szCs w:val="32"/>
        </w:rPr>
        <w:t>会议审定，现予印发，请认真遵照执行。</w:t>
      </w:r>
    </w:p>
    <w:p w14:paraId="6BCB0B0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151FB812">
      <w:pPr>
        <w:keepNext w:val="0"/>
        <w:keepLines w:val="0"/>
        <w:pageBreakBefore w:val="0"/>
        <w:widowControl w:val="0"/>
        <w:kinsoku/>
        <w:wordWrap/>
        <w:overflowPunct/>
        <w:topLinePunct w:val="0"/>
        <w:autoSpaceDE/>
        <w:autoSpaceDN/>
        <w:bidi w:val="0"/>
        <w:adjustRightInd/>
        <w:snapToGrid/>
        <w:spacing w:line="520" w:lineRule="exact"/>
        <w:ind w:left="1918" w:leftChars="304" w:right="0" w:rightChars="0" w:hanging="1280" w:hanging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附件：1.宁夏贺兰山东麓葡萄</w:t>
      </w:r>
      <w:r>
        <w:rPr>
          <w:rFonts w:hint="default" w:ascii="Times New Roman" w:hAnsi="Times New Roman" w:eastAsia="仿宋_GB2312" w:cs="Times New Roman"/>
          <w:sz w:val="32"/>
          <w:szCs w:val="32"/>
          <w:lang w:eastAsia="zh-CN"/>
        </w:rPr>
        <w:t>酒产业园区管理委员会财务管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理制度（修订）</w:t>
      </w:r>
    </w:p>
    <w:p w14:paraId="00AFD6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right="0" w:rightChars="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宁夏贺兰山东麓葡萄</w:t>
      </w:r>
      <w:r>
        <w:rPr>
          <w:rFonts w:hint="default" w:ascii="Times New Roman" w:hAnsi="Times New Roman" w:eastAsia="仿宋_GB2312" w:cs="Times New Roman"/>
          <w:sz w:val="32"/>
          <w:szCs w:val="32"/>
          <w:lang w:eastAsia="zh-CN"/>
        </w:rPr>
        <w:t>酒产业园区管理委员会</w:t>
      </w:r>
      <w:r>
        <w:rPr>
          <w:rFonts w:hint="default" w:ascii="Times New Roman" w:hAnsi="Times New Roman" w:eastAsia="仿宋_GB2312" w:cs="Times New Roman"/>
          <w:sz w:val="32"/>
          <w:szCs w:val="32"/>
          <w:lang w:val="en-US" w:eastAsia="zh-CN"/>
        </w:rPr>
        <w:t>合同管理办法</w:t>
      </w:r>
    </w:p>
    <w:p w14:paraId="27054F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right="0" w:rightChars="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3.宁夏贺兰山东麓葡萄酒产业园区管理委员会公务接待管理制度（修订）</w:t>
      </w:r>
    </w:p>
    <w:p w14:paraId="04F5267B">
      <w:pPr>
        <w:keepNext w:val="0"/>
        <w:keepLines w:val="0"/>
        <w:pageBreakBefore w:val="0"/>
        <w:widowControl w:val="0"/>
        <w:kinsoku/>
        <w:wordWrap/>
        <w:overflowPunct/>
        <w:topLinePunct w:val="0"/>
        <w:autoSpaceDE/>
        <w:autoSpaceDN/>
        <w:bidi w:val="0"/>
        <w:adjustRightInd/>
        <w:snapToGrid/>
        <w:spacing w:line="520" w:lineRule="exact"/>
        <w:ind w:left="1916" w:leftChars="760" w:right="0" w:rightChars="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4.宁夏贺兰山东麓葡萄酒产业园区管委会差旅费管理暂行办法（修订）</w:t>
      </w:r>
    </w:p>
    <w:p w14:paraId="59821FD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7DD10C3A">
      <w:pPr>
        <w:pStyle w:val="2"/>
        <w:rPr>
          <w:rFonts w:hint="default"/>
        </w:rPr>
      </w:pPr>
    </w:p>
    <w:p w14:paraId="012D60DB">
      <w:pPr>
        <w:keepNext w:val="0"/>
        <w:keepLines w:val="0"/>
        <w:pageBreakBefore w:val="0"/>
        <w:widowControl w:val="0"/>
        <w:kinsoku/>
        <w:wordWrap/>
        <w:overflowPunct/>
        <w:topLinePunct w:val="0"/>
        <w:autoSpaceDE/>
        <w:autoSpaceDN/>
        <w:bidi w:val="0"/>
        <w:adjustRightInd/>
        <w:snapToGrid/>
        <w:spacing w:line="520" w:lineRule="exact"/>
        <w:ind w:right="0" w:rightChars="0"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宁夏贺兰山东麓葡萄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产业园区</w:t>
      </w:r>
      <w:r>
        <w:rPr>
          <w:rFonts w:hint="default"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14:paraId="39993CD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14:paraId="70882A4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仿宋_GB2312" w:cs="Times New Roman"/>
          <w:sz w:val="32"/>
          <w:szCs w:val="32"/>
          <w:lang w:val="en-US" w:eastAsia="zh-CN"/>
        </w:rPr>
        <w:t>1</w:t>
      </w:r>
    </w:p>
    <w:p w14:paraId="621F7C31">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lang w:val="en-US" w:eastAsia="zh-CN"/>
        </w:rPr>
      </w:pPr>
    </w:p>
    <w:p w14:paraId="3C796CF3">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jc w:val="center"/>
        <w:rPr>
          <w:rFonts w:hint="default" w:ascii="Times New Roman" w:hAnsi="Times New Roman" w:eastAsia="方正小标宋简体" w:cs="Times New Roman"/>
          <w:kern w:val="0"/>
          <w:sz w:val="44"/>
          <w:szCs w:val="44"/>
          <w:lang w:val="zh-CN"/>
        </w:rPr>
      </w:pPr>
      <w:r>
        <w:rPr>
          <w:rFonts w:hint="default" w:ascii="Times New Roman" w:hAnsi="Times New Roman" w:eastAsia="方正小标宋简体" w:cs="Times New Roman"/>
          <w:kern w:val="0"/>
          <w:sz w:val="44"/>
          <w:szCs w:val="44"/>
          <w:lang w:val="zh-CN"/>
        </w:rPr>
        <w:t>宁夏贺兰山东麓葡萄酒产业园区管委会</w:t>
      </w:r>
    </w:p>
    <w:p w14:paraId="4A29970A">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zh-CN"/>
        </w:rPr>
        <w:t>财务管理制度（修订）</w:t>
      </w:r>
      <w:r>
        <w:rPr>
          <w:rFonts w:hint="default" w:ascii="Times New Roman" w:hAnsi="Times New Roman" w:eastAsia="黑体" w:cs="Times New Roman"/>
          <w:b w:val="0"/>
          <w:bCs w:val="0"/>
          <w:caps w:val="0"/>
          <w:color w:val="000000"/>
          <w:spacing w:val="0"/>
          <w:kern w:val="0"/>
          <w:sz w:val="32"/>
          <w:szCs w:val="32"/>
          <w:shd w:val="clear" w:fill="FFFFFF"/>
          <w:lang w:val="en-US" w:eastAsia="zh-CN" w:bidi="ar"/>
        </w:rPr>
        <w:t xml:space="preserve"> </w:t>
      </w:r>
    </w:p>
    <w:p w14:paraId="0D45CFB1">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default" w:ascii="Times New Roman" w:hAnsi="Times New Roman" w:eastAsia="仿宋" w:cs="Times New Roman"/>
          <w:kern w:val="0"/>
          <w:sz w:val="32"/>
          <w:szCs w:val="32"/>
        </w:rPr>
      </w:pPr>
    </w:p>
    <w:p w14:paraId="0E739CC1">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为进一步规范贺兰山东麓葡萄酒产业园区管委会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以下简称管委会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财务行为，加强财务管理</w:t>
      </w:r>
      <w:r>
        <w:rPr>
          <w:rFonts w:hint="default" w:ascii="Times New Roman" w:hAnsi="Times New Roman" w:eastAsia="仿宋_GB2312" w:cs="Times New Roman"/>
          <w:sz w:val="32"/>
          <w:szCs w:val="32"/>
        </w:rPr>
        <w:t>和</w:t>
      </w:r>
      <w:r>
        <w:rPr>
          <w:rFonts w:hint="default" w:ascii="Times New Roman" w:hAnsi="Times New Roman" w:eastAsia="仿宋_GB2312" w:cs="Times New Roman"/>
          <w:kern w:val="0"/>
          <w:sz w:val="32"/>
          <w:szCs w:val="32"/>
        </w:rPr>
        <w:t>监督，</w:t>
      </w:r>
      <w:r>
        <w:rPr>
          <w:rFonts w:hint="default" w:ascii="Times New Roman" w:hAnsi="Times New Roman" w:eastAsia="仿宋_GB2312" w:cs="Times New Roman"/>
          <w:sz w:val="32"/>
          <w:szCs w:val="32"/>
        </w:rPr>
        <w:t>提高资金使用效益,建立健全</w:t>
      </w:r>
      <w:r>
        <w:rPr>
          <w:rFonts w:hint="default" w:ascii="Times New Roman" w:hAnsi="Times New Roman" w:eastAsia="仿宋_GB2312" w:cs="Times New Roman"/>
          <w:kern w:val="0"/>
          <w:sz w:val="32"/>
          <w:szCs w:val="32"/>
        </w:rPr>
        <w:t>单位</w:t>
      </w:r>
      <w:r>
        <w:rPr>
          <w:rFonts w:hint="default" w:ascii="Times New Roman" w:hAnsi="Times New Roman" w:eastAsia="仿宋_GB2312" w:cs="Times New Roman"/>
          <w:sz w:val="32"/>
          <w:szCs w:val="32"/>
        </w:rPr>
        <w:t>内部财务约束机制,</w:t>
      </w:r>
      <w:r>
        <w:rPr>
          <w:rFonts w:hint="default" w:ascii="Times New Roman" w:hAnsi="Times New Roman" w:eastAsia="仿宋_GB2312" w:cs="Times New Roman"/>
          <w:kern w:val="0"/>
          <w:sz w:val="32"/>
          <w:szCs w:val="32"/>
        </w:rPr>
        <w:t>根据《中华人民共和国预算法》《中华人民共和国会计法》《</w:t>
      </w:r>
      <w:r>
        <w:rPr>
          <w:rFonts w:hint="default" w:ascii="Times New Roman" w:hAnsi="Times New Roman" w:eastAsia="仿宋_GB2312" w:cs="Times New Roman"/>
          <w:kern w:val="0"/>
          <w:sz w:val="32"/>
          <w:szCs w:val="32"/>
          <w:lang w:eastAsia="zh-CN"/>
        </w:rPr>
        <w:t>政府</w:t>
      </w:r>
      <w:r>
        <w:rPr>
          <w:rFonts w:hint="default" w:ascii="Times New Roman" w:hAnsi="Times New Roman" w:eastAsia="仿宋_GB2312" w:cs="Times New Roman"/>
          <w:kern w:val="0"/>
          <w:sz w:val="32"/>
          <w:szCs w:val="32"/>
        </w:rPr>
        <w:t>会计</w:t>
      </w:r>
      <w:r>
        <w:rPr>
          <w:rFonts w:hint="default" w:ascii="Times New Roman" w:hAnsi="Times New Roman" w:eastAsia="仿宋_GB2312" w:cs="Times New Roman"/>
          <w:kern w:val="0"/>
          <w:sz w:val="32"/>
          <w:szCs w:val="32"/>
          <w:lang w:eastAsia="zh-CN"/>
        </w:rPr>
        <w:t>准则</w:t>
      </w:r>
      <w:r>
        <w:rPr>
          <w:rFonts w:hint="default" w:ascii="Times New Roman" w:hAnsi="Times New Roman" w:eastAsia="仿宋_GB2312" w:cs="Times New Roman"/>
          <w:kern w:val="0"/>
          <w:sz w:val="32"/>
          <w:szCs w:val="32"/>
        </w:rPr>
        <w:t>制度》</w:t>
      </w:r>
      <w:r>
        <w:rPr>
          <w:rFonts w:hint="default" w:ascii="Times New Roman" w:hAnsi="Times New Roman" w:eastAsia="仿宋_GB2312" w:cs="Times New Roman"/>
          <w:kern w:val="0"/>
          <w:sz w:val="32"/>
          <w:szCs w:val="32"/>
          <w:lang w:eastAsia="zh-CN"/>
        </w:rPr>
        <w:t>《事业单位财务规则》</w:t>
      </w:r>
      <w:r>
        <w:rPr>
          <w:rFonts w:hint="default" w:ascii="Times New Roman" w:hAnsi="Times New Roman" w:eastAsia="仿宋_GB2312" w:cs="Times New Roman"/>
          <w:kern w:val="0"/>
          <w:sz w:val="32"/>
          <w:szCs w:val="32"/>
        </w:rPr>
        <w:t>等有关法律法规，结合单位实际，制定本办法。</w:t>
      </w:r>
    </w:p>
    <w:p w14:paraId="7297E924">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 基本原则</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严格执行国家有关法律、法规和财务规章制度；坚持勤俭办一切事业的方针；正确处理事业发展需要和资金供给的关系，社会效益和经济效益的关系，国家、单位和个人三者利益的关系。</w:t>
      </w:r>
    </w:p>
    <w:p w14:paraId="3A6AD823">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rPr>
        <w:t xml:space="preserve">第二条 主要任务 </w:t>
      </w:r>
      <w:r>
        <w:rPr>
          <w:rFonts w:hint="default" w:ascii="Times New Roman" w:hAnsi="Times New Roman" w:eastAsia="仿宋" w:cs="Times New Roman"/>
          <w:kern w:val="0"/>
          <w:sz w:val="32"/>
          <w:szCs w:val="32"/>
        </w:rPr>
        <w:t xml:space="preserve"> 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加强对单位经济活动的财务控制和监督，防范财务风险。 </w:t>
      </w:r>
    </w:p>
    <w:p w14:paraId="2304847D">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黑体" w:cs="Times New Roman"/>
          <w:kern w:val="0"/>
          <w:sz w:val="32"/>
          <w:szCs w:val="32"/>
          <w:lang w:val="en-US" w:eastAsia="zh-CN"/>
        </w:rPr>
        <w:t>财务机构及人员管理</w:t>
      </w:r>
    </w:p>
    <w:p w14:paraId="5A643378">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（一）规划财务处会同综合处建立财务人员岗位责任制度，明确相关岗位的职责权限，确保不相容岗位相互分离、制约和监督，并保持财务人员的相对稳定。</w:t>
      </w:r>
    </w:p>
    <w:p w14:paraId="31CA16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配备与单位业务量相适应的专职财务人员，从事财务工作的人员，应具备从事会计工作所需要的专业能力，并遵守财经纪律和职业道德，认真履行岗位职责，依法依规开展财务管理工作。财务人员每年应按要求完成会计专业人员继续教育。</w:t>
      </w:r>
    </w:p>
    <w:p w14:paraId="363976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（三）按照规定设置会计账簿,根据实际发生的业务事项进行会计核算,及时填制会计凭证,登记会计账簿,按期编制财务会计报告。</w:t>
      </w:r>
    </w:p>
    <w:p w14:paraId="33A056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kern w:val="0"/>
          <w:sz w:val="32"/>
          <w:szCs w:val="32"/>
          <w:lang w:val="en-US" w:eastAsia="zh-CN"/>
        </w:rPr>
        <w:t>（四）财务人员工作调动或者离职,必须与接管人员办理交接手续,在交接手续未办清以前不得调动或离职。财务人员办理交接手续,可由处室负责人监交。财务人员短期离职,应由处室负责人指定专人临时接替。</w:t>
      </w:r>
    </w:p>
    <w:p w14:paraId="1B727B7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条 预算管理</w:t>
      </w:r>
      <w:r>
        <w:rPr>
          <w:rFonts w:hint="default" w:ascii="Times New Roman" w:hAnsi="Times New Roman" w:eastAsia="仿宋" w:cs="Times New Roman"/>
          <w:b/>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管委会参考以前年度预算执行情况，根据预算年度的收入增减因素和措施，以及以前年度结转和结余情况，测算编制收入预算草案；根据事业发展需要与财力可能，测算编制支出预算草案。按照全口径预算管理要求，</w:t>
      </w:r>
      <w:r>
        <w:rPr>
          <w:rFonts w:hint="default" w:ascii="Times New Roman" w:hAnsi="Times New Roman" w:eastAsia="仿宋_GB2312" w:cs="Times New Roman"/>
          <w:kern w:val="0"/>
          <w:sz w:val="32"/>
          <w:szCs w:val="32"/>
        </w:rPr>
        <w:t>将各项收入和支出全部纳入部门预算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遵循先有预算、后有支出的原则，严禁超预算或者无预算安排支出，严禁虚列支出、转移或者套取预算资金。</w:t>
      </w:r>
    </w:p>
    <w:p w14:paraId="70D473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kern w:val="0"/>
          <w:sz w:val="32"/>
          <w:szCs w:val="32"/>
          <w:lang w:eastAsia="zh-CN"/>
        </w:rPr>
      </w:pPr>
      <w:r>
        <w:rPr>
          <w:rFonts w:hint="default" w:ascii="Times New Roman" w:hAnsi="Times New Roman" w:eastAsia="楷体_GB2312" w:cs="Times New Roman"/>
          <w:b/>
          <w:bCs/>
          <w:kern w:val="0"/>
          <w:sz w:val="32"/>
          <w:szCs w:val="32"/>
        </w:rPr>
        <w:t>（一）预算编制</w:t>
      </w:r>
      <w:r>
        <w:rPr>
          <w:rFonts w:hint="default" w:ascii="Times New Roman" w:hAnsi="Times New Roman" w:eastAsia="楷体_GB2312" w:cs="Times New Roman"/>
          <w:b/>
          <w:bCs/>
          <w:kern w:val="0"/>
          <w:sz w:val="32"/>
          <w:szCs w:val="32"/>
          <w:lang w:eastAsia="zh-CN"/>
        </w:rPr>
        <w:t>。</w:t>
      </w:r>
    </w:p>
    <w:p w14:paraId="1B2CD8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项目库管理。</w:t>
      </w:r>
      <w:r>
        <w:rPr>
          <w:rFonts w:hint="default" w:ascii="Times New Roman" w:hAnsi="Times New Roman" w:eastAsia="仿宋_GB2312" w:cs="Times New Roman"/>
          <w:kern w:val="0"/>
          <w:sz w:val="32"/>
          <w:szCs w:val="32"/>
          <w:lang w:val="en-US" w:eastAsia="zh-CN"/>
        </w:rPr>
        <w:t>严格贯彻落实“未纳入预算项目库的项目一律不得安排预算”要求，把项目库管理作为预算管理的基础，将项目立项、储备工作纳入日常管理统筹考虑，提前研究谋划、常态化储备预算项目，切实加强政策研究和项目规划，做好项目征集、筛选、评审论证、申报、储备等工作。将预算项目按照人员类项目、运转类项目、特定目标类项目三类，分类发起项目储备工作，完成项目评审论证和内部审批程序后报自治区财政厅，审核通过后作为预算储备项目供预算编制时选取。</w:t>
      </w:r>
    </w:p>
    <w:p w14:paraId="57FDF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人员类项目、运转类项目储备和内部审批流程：</w:t>
      </w:r>
      <w:r>
        <w:rPr>
          <w:rFonts w:hint="default" w:ascii="Times New Roman" w:hAnsi="Times New Roman" w:eastAsia="仿宋_GB2312" w:cs="Times New Roman"/>
          <w:kern w:val="0"/>
          <w:sz w:val="32"/>
          <w:szCs w:val="32"/>
          <w:lang w:eastAsia="zh-CN"/>
        </w:rPr>
        <w:t>综合处申报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综合处</w:t>
      </w:r>
      <w:r>
        <w:rPr>
          <w:rFonts w:hint="default" w:ascii="Times New Roman" w:hAnsi="Times New Roman" w:eastAsia="仿宋_GB2312" w:cs="Times New Roman"/>
          <w:kern w:val="0"/>
          <w:sz w:val="32"/>
          <w:szCs w:val="32"/>
        </w:rPr>
        <w:t>分管领导审核→</w:t>
      </w:r>
      <w:r>
        <w:rPr>
          <w:rFonts w:hint="default" w:ascii="Times New Roman" w:hAnsi="Times New Roman" w:eastAsia="仿宋_GB2312" w:cs="Times New Roman"/>
          <w:kern w:val="0"/>
          <w:sz w:val="32"/>
          <w:szCs w:val="32"/>
          <w:lang w:eastAsia="zh-CN"/>
        </w:rPr>
        <w:t>提交党工委会议研究审定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预算系统中储备。</w:t>
      </w:r>
    </w:p>
    <w:p w14:paraId="17915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特定目标类项目储备和内部审批流程：</w:t>
      </w:r>
      <w:r>
        <w:rPr>
          <w:rFonts w:hint="default" w:ascii="Times New Roman" w:hAnsi="Times New Roman" w:eastAsia="仿宋_GB2312" w:cs="Times New Roman"/>
          <w:kern w:val="0"/>
          <w:sz w:val="32"/>
          <w:szCs w:val="32"/>
          <w:lang w:val="en-US" w:eastAsia="zh-CN"/>
        </w:rPr>
        <w:t>各</w:t>
      </w:r>
      <w:r>
        <w:rPr>
          <w:rFonts w:hint="default" w:ascii="Times New Roman" w:hAnsi="Times New Roman" w:eastAsia="仿宋_GB2312" w:cs="Times New Roman"/>
          <w:kern w:val="0"/>
          <w:sz w:val="32"/>
          <w:szCs w:val="32"/>
          <w:lang w:eastAsia="zh-CN"/>
        </w:rPr>
        <w:t>处室申报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各处</w:t>
      </w:r>
      <w:r>
        <w:rPr>
          <w:rFonts w:hint="default" w:ascii="Times New Roman" w:hAnsi="Times New Roman" w:eastAsia="仿宋_GB2312" w:cs="Times New Roman"/>
          <w:kern w:val="0"/>
          <w:sz w:val="32"/>
          <w:szCs w:val="32"/>
        </w:rPr>
        <w:t>分管领导审核→</w:t>
      </w:r>
      <w:r>
        <w:rPr>
          <w:rFonts w:hint="default" w:ascii="Times New Roman" w:hAnsi="Times New Roman" w:eastAsia="仿宋_GB2312" w:cs="Times New Roman"/>
          <w:kern w:val="0"/>
          <w:sz w:val="32"/>
          <w:szCs w:val="32"/>
          <w:lang w:eastAsia="zh-CN"/>
        </w:rPr>
        <w:t>规划财务处汇总</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rPr>
        <w:t>分管领导审核→</w:t>
      </w:r>
      <w:r>
        <w:rPr>
          <w:rFonts w:hint="default" w:ascii="Times New Roman" w:hAnsi="Times New Roman" w:eastAsia="仿宋_GB2312" w:cs="Times New Roman"/>
          <w:kern w:val="0"/>
          <w:sz w:val="32"/>
          <w:szCs w:val="32"/>
          <w:lang w:eastAsia="zh-CN"/>
        </w:rPr>
        <w:t>提交党工委会议研究审定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预算系统中储备</w:t>
      </w:r>
      <w:r>
        <w:rPr>
          <w:rFonts w:hint="default" w:ascii="Times New Roman" w:hAnsi="Times New Roman" w:eastAsia="仿宋_GB2312" w:cs="Times New Roman"/>
          <w:kern w:val="0"/>
          <w:sz w:val="32"/>
          <w:szCs w:val="32"/>
          <w:lang w:val="en-US" w:eastAsia="zh-CN"/>
        </w:rPr>
        <w:t>。</w:t>
      </w:r>
    </w:p>
    <w:p w14:paraId="52A4C57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2.编制程序。</w:t>
      </w:r>
      <w:r>
        <w:rPr>
          <w:rFonts w:hint="default" w:ascii="Times New Roman" w:hAnsi="Times New Roman" w:eastAsia="仿宋_GB2312" w:cs="Times New Roman"/>
          <w:kern w:val="0"/>
          <w:sz w:val="32"/>
          <w:szCs w:val="32"/>
        </w:rPr>
        <w:t>自治区财政厅下达年度预算编制要求→各</w:t>
      </w:r>
      <w:r>
        <w:rPr>
          <w:rFonts w:hint="default" w:ascii="Times New Roman" w:hAnsi="Times New Roman" w:eastAsia="仿宋_GB2312" w:cs="Times New Roman"/>
          <w:kern w:val="0"/>
          <w:sz w:val="32"/>
          <w:szCs w:val="32"/>
          <w:lang w:eastAsia="zh-CN"/>
        </w:rPr>
        <w:t>处室</w:t>
      </w:r>
      <w:r>
        <w:rPr>
          <w:rFonts w:hint="default" w:ascii="Times New Roman" w:hAnsi="Times New Roman" w:eastAsia="仿宋_GB2312" w:cs="Times New Roman"/>
          <w:kern w:val="0"/>
          <w:sz w:val="32"/>
          <w:szCs w:val="32"/>
        </w:rPr>
        <w:t>上报</w:t>
      </w:r>
      <w:r>
        <w:rPr>
          <w:rFonts w:hint="default" w:ascii="Times New Roman" w:hAnsi="Times New Roman" w:eastAsia="仿宋_GB2312" w:cs="Times New Roman"/>
          <w:kern w:val="0"/>
          <w:sz w:val="32"/>
          <w:szCs w:val="32"/>
          <w:lang w:eastAsia="zh-CN"/>
        </w:rPr>
        <w:t>预算草案</w:t>
      </w:r>
      <w:r>
        <w:rPr>
          <w:rFonts w:hint="default" w:ascii="Times New Roman" w:hAnsi="Times New Roman" w:eastAsia="仿宋_GB2312" w:cs="Times New Roman"/>
          <w:kern w:val="0"/>
          <w:sz w:val="32"/>
          <w:szCs w:val="32"/>
        </w:rPr>
        <w:t>（经</w:t>
      </w:r>
      <w:r>
        <w:rPr>
          <w:rFonts w:hint="default" w:ascii="Times New Roman" w:hAnsi="Times New Roman" w:eastAsia="仿宋_GB2312" w:cs="Times New Roman"/>
          <w:kern w:val="0"/>
          <w:sz w:val="32"/>
          <w:szCs w:val="32"/>
          <w:lang w:eastAsia="zh-CN"/>
        </w:rPr>
        <w:t>各处</w:t>
      </w:r>
      <w:r>
        <w:rPr>
          <w:rFonts w:hint="default" w:ascii="Times New Roman" w:hAnsi="Times New Roman" w:eastAsia="仿宋_GB2312" w:cs="Times New Roman"/>
          <w:kern w:val="0"/>
          <w:sz w:val="32"/>
          <w:szCs w:val="32"/>
        </w:rPr>
        <w:t>分管领导预审）→</w:t>
      </w:r>
      <w:r>
        <w:rPr>
          <w:rFonts w:hint="default" w:ascii="Times New Roman" w:hAnsi="Times New Roman" w:eastAsia="仿宋_GB2312" w:cs="Times New Roman"/>
          <w:kern w:val="0"/>
          <w:sz w:val="32"/>
          <w:szCs w:val="32"/>
          <w:lang w:eastAsia="zh-CN"/>
        </w:rPr>
        <w:t>细化项目库储备</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rPr>
        <w:t>汇总</w:t>
      </w:r>
      <w:r>
        <w:rPr>
          <w:rFonts w:hint="default" w:ascii="Times New Roman" w:hAnsi="Times New Roman" w:eastAsia="仿宋_GB2312" w:cs="Times New Roman"/>
          <w:kern w:val="0"/>
          <w:sz w:val="32"/>
          <w:szCs w:val="32"/>
          <w:lang w:eastAsia="zh-CN"/>
        </w:rPr>
        <w:t>并</w:t>
      </w:r>
      <w:r>
        <w:rPr>
          <w:rFonts w:hint="default" w:ascii="Times New Roman" w:hAnsi="Times New Roman" w:eastAsia="仿宋_GB2312" w:cs="Times New Roman"/>
          <w:kern w:val="0"/>
          <w:sz w:val="32"/>
          <w:szCs w:val="32"/>
        </w:rPr>
        <w:t>提</w:t>
      </w:r>
      <w:r>
        <w:rPr>
          <w:rFonts w:hint="default" w:ascii="Times New Roman" w:hAnsi="Times New Roman" w:eastAsia="仿宋_GB2312" w:cs="Times New Roman"/>
          <w:kern w:val="0"/>
          <w:sz w:val="32"/>
          <w:szCs w:val="32"/>
          <w:lang w:eastAsia="zh-CN"/>
        </w:rPr>
        <w:t>出</w:t>
      </w:r>
      <w:r>
        <w:rPr>
          <w:rFonts w:hint="default" w:ascii="Times New Roman" w:hAnsi="Times New Roman" w:eastAsia="仿宋_GB2312" w:cs="Times New Roman"/>
          <w:kern w:val="0"/>
          <w:sz w:val="32"/>
          <w:szCs w:val="32"/>
        </w:rPr>
        <w:t>初步</w:t>
      </w:r>
      <w:r>
        <w:rPr>
          <w:rFonts w:hint="default" w:ascii="Times New Roman" w:hAnsi="Times New Roman" w:eastAsia="仿宋_GB2312" w:cs="Times New Roman"/>
          <w:kern w:val="0"/>
          <w:sz w:val="32"/>
          <w:szCs w:val="32"/>
          <w:lang w:eastAsia="zh-CN"/>
        </w:rPr>
        <w:t>意见</w:t>
      </w:r>
      <w:r>
        <w:rPr>
          <w:rFonts w:hint="default" w:ascii="Times New Roman" w:hAnsi="Times New Roman" w:eastAsia="仿宋_GB2312" w:cs="Times New Roman"/>
          <w:kern w:val="0"/>
          <w:sz w:val="32"/>
          <w:szCs w:val="32"/>
        </w:rPr>
        <w:t>（报</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rPr>
        <w:t>分管领导审核）→</w:t>
      </w:r>
      <w:r>
        <w:rPr>
          <w:rFonts w:hint="default" w:ascii="Times New Roman" w:hAnsi="Times New Roman" w:eastAsia="仿宋_GB2312" w:cs="Times New Roman"/>
          <w:kern w:val="0"/>
          <w:sz w:val="32"/>
          <w:szCs w:val="32"/>
          <w:lang w:eastAsia="zh-CN"/>
        </w:rPr>
        <w:t>提交党工委会议研究审定</w:t>
      </w:r>
      <w:r>
        <w:rPr>
          <w:rFonts w:hint="default" w:ascii="Times New Roman" w:hAnsi="Times New Roman" w:eastAsia="仿宋_GB2312" w:cs="Times New Roman"/>
          <w:kern w:val="0"/>
          <w:sz w:val="32"/>
          <w:szCs w:val="32"/>
        </w:rPr>
        <w:t>→上报</w:t>
      </w:r>
      <w:r>
        <w:rPr>
          <w:rFonts w:hint="default" w:ascii="Times New Roman" w:hAnsi="Times New Roman" w:eastAsia="仿宋_GB2312" w:cs="Times New Roman"/>
          <w:kern w:val="0"/>
          <w:sz w:val="32"/>
          <w:szCs w:val="32"/>
          <w:lang w:eastAsia="zh-CN"/>
        </w:rPr>
        <w:t>自治区</w:t>
      </w:r>
      <w:r>
        <w:rPr>
          <w:rFonts w:hint="default" w:ascii="Times New Roman" w:hAnsi="Times New Roman" w:eastAsia="仿宋_GB2312" w:cs="Times New Roman"/>
          <w:kern w:val="0"/>
          <w:sz w:val="32"/>
          <w:szCs w:val="32"/>
        </w:rPr>
        <w:t>财政厅审批（一上）。</w:t>
      </w:r>
    </w:p>
    <w:p w14:paraId="7A8643F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自治区财政厅</w:t>
      </w:r>
      <w:r>
        <w:rPr>
          <w:rFonts w:hint="default" w:ascii="Times New Roman" w:hAnsi="Times New Roman" w:eastAsia="仿宋_GB2312" w:cs="Times New Roman"/>
          <w:kern w:val="0"/>
          <w:sz w:val="32"/>
          <w:szCs w:val="32"/>
        </w:rPr>
        <w:t>一下→</w:t>
      </w:r>
      <w:r>
        <w:rPr>
          <w:rFonts w:hint="default" w:ascii="Times New Roman" w:hAnsi="Times New Roman" w:eastAsia="仿宋_GB2312" w:cs="Times New Roman"/>
          <w:kern w:val="0"/>
          <w:sz w:val="32"/>
          <w:szCs w:val="32"/>
          <w:lang w:eastAsia="zh-CN"/>
        </w:rPr>
        <w:t>规划财务处按预算控制数</w:t>
      </w:r>
      <w:r>
        <w:rPr>
          <w:rFonts w:hint="default" w:ascii="Times New Roman" w:hAnsi="Times New Roman" w:eastAsia="仿宋_GB2312" w:cs="Times New Roman"/>
          <w:kern w:val="0"/>
          <w:sz w:val="32"/>
          <w:szCs w:val="32"/>
          <w:lang w:val="en-US" w:eastAsia="zh-CN"/>
        </w:rPr>
        <w:t>分解下达</w:t>
      </w:r>
      <w:r>
        <w:rPr>
          <w:rFonts w:hint="default" w:ascii="Times New Roman" w:hAnsi="Times New Roman" w:eastAsia="仿宋_GB2312" w:cs="Times New Roman"/>
          <w:kern w:val="0"/>
          <w:sz w:val="32"/>
          <w:szCs w:val="32"/>
        </w:rPr>
        <w:t>（报</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rPr>
        <w:t>分管领导审核）→各</w:t>
      </w:r>
      <w:r>
        <w:rPr>
          <w:rFonts w:hint="default" w:ascii="Times New Roman" w:hAnsi="Times New Roman" w:eastAsia="仿宋_GB2312" w:cs="Times New Roman"/>
          <w:kern w:val="0"/>
          <w:sz w:val="32"/>
          <w:szCs w:val="32"/>
          <w:lang w:eastAsia="zh-CN"/>
        </w:rPr>
        <w:t>处</w:t>
      </w:r>
      <w:r>
        <w:rPr>
          <w:rFonts w:hint="default" w:ascii="Times New Roman" w:hAnsi="Times New Roman" w:eastAsia="仿宋_GB2312" w:cs="Times New Roman"/>
          <w:kern w:val="0"/>
          <w:sz w:val="32"/>
          <w:szCs w:val="32"/>
        </w:rPr>
        <w:t>对所报项目修改完善</w:t>
      </w:r>
      <w:r>
        <w:rPr>
          <w:rFonts w:hint="default" w:ascii="Times New Roman" w:hAnsi="Times New Roman" w:eastAsia="仿宋_GB2312" w:cs="Times New Roman"/>
          <w:kern w:val="0"/>
          <w:sz w:val="32"/>
          <w:szCs w:val="32"/>
          <w:lang w:eastAsia="zh-CN"/>
        </w:rPr>
        <w:t>（报各处</w:t>
      </w:r>
      <w:r>
        <w:rPr>
          <w:rFonts w:hint="default" w:ascii="Times New Roman" w:hAnsi="Times New Roman" w:eastAsia="仿宋_GB2312" w:cs="Times New Roman"/>
          <w:kern w:val="0"/>
          <w:sz w:val="32"/>
          <w:szCs w:val="32"/>
        </w:rPr>
        <w:t>分管领导</w:t>
      </w:r>
      <w:r>
        <w:rPr>
          <w:rFonts w:hint="default" w:ascii="Times New Roman" w:hAnsi="Times New Roman" w:eastAsia="仿宋_GB2312" w:cs="Times New Roman"/>
          <w:kern w:val="0"/>
          <w:sz w:val="32"/>
          <w:szCs w:val="32"/>
          <w:lang w:eastAsia="zh-CN"/>
        </w:rPr>
        <w:t>同意）</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rPr>
        <w:t>汇总（报</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rPr>
        <w:t>分管领导审核）→</w:t>
      </w:r>
      <w:r>
        <w:rPr>
          <w:rFonts w:hint="default" w:ascii="Times New Roman" w:hAnsi="Times New Roman" w:eastAsia="仿宋_GB2312" w:cs="Times New Roman"/>
          <w:kern w:val="0"/>
          <w:sz w:val="32"/>
          <w:szCs w:val="32"/>
          <w:lang w:eastAsia="zh-CN"/>
        </w:rPr>
        <w:t>提交党工委会议研究审定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上报自治区</w:t>
      </w:r>
      <w:r>
        <w:rPr>
          <w:rFonts w:hint="default" w:ascii="Times New Roman" w:hAnsi="Times New Roman" w:eastAsia="仿宋_GB2312" w:cs="Times New Roman"/>
          <w:kern w:val="0"/>
          <w:sz w:val="32"/>
          <w:szCs w:val="32"/>
        </w:rPr>
        <w:t>财政厅审批（二上）</w:t>
      </w:r>
      <w:r>
        <w:rPr>
          <w:rFonts w:hint="default" w:ascii="Times New Roman" w:hAnsi="Times New Roman" w:eastAsia="仿宋_GB2312" w:cs="Times New Roman"/>
          <w:kern w:val="0"/>
          <w:sz w:val="32"/>
          <w:szCs w:val="32"/>
          <w:lang w:eastAsia="zh-CN"/>
        </w:rPr>
        <w:t>。</w:t>
      </w:r>
    </w:p>
    <w:p w14:paraId="62D7F5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自治区财政厅</w:t>
      </w:r>
      <w:r>
        <w:rPr>
          <w:rFonts w:hint="default" w:ascii="Times New Roman" w:hAnsi="Times New Roman" w:eastAsia="仿宋_GB2312" w:cs="Times New Roman"/>
          <w:color w:val="auto"/>
          <w:kern w:val="0"/>
          <w:sz w:val="32"/>
          <w:szCs w:val="32"/>
        </w:rPr>
        <w:t>下达</w:t>
      </w:r>
      <w:r>
        <w:rPr>
          <w:rFonts w:hint="default" w:ascii="Times New Roman" w:hAnsi="Times New Roman" w:eastAsia="仿宋_GB2312" w:cs="Times New Roman"/>
          <w:color w:val="auto"/>
          <w:kern w:val="0"/>
          <w:sz w:val="32"/>
          <w:szCs w:val="32"/>
          <w:lang w:eastAsia="zh-CN"/>
        </w:rPr>
        <w:t>预算</w:t>
      </w:r>
      <w:r>
        <w:rPr>
          <w:rFonts w:hint="default" w:ascii="Times New Roman" w:hAnsi="Times New Roman" w:eastAsia="仿宋_GB2312" w:cs="Times New Roman"/>
          <w:color w:val="auto"/>
          <w:kern w:val="0"/>
          <w:sz w:val="32"/>
          <w:szCs w:val="32"/>
        </w:rPr>
        <w:t>批复→各</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rPr>
        <w:t>及分管领导传阅→</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color w:val="auto"/>
          <w:kern w:val="0"/>
          <w:sz w:val="32"/>
          <w:szCs w:val="32"/>
          <w:lang w:val="en-US" w:eastAsia="zh-CN"/>
        </w:rPr>
        <w:t>牵头</w:t>
      </w:r>
      <w:r>
        <w:rPr>
          <w:rFonts w:hint="default" w:ascii="Times New Roman" w:hAnsi="Times New Roman" w:eastAsia="仿宋_GB2312" w:cs="Times New Roman"/>
          <w:color w:val="auto"/>
          <w:kern w:val="0"/>
          <w:sz w:val="32"/>
          <w:szCs w:val="32"/>
        </w:rPr>
        <w:t>公示预算（批复预算的20个工作日内）</w:t>
      </w:r>
    </w:p>
    <w:p w14:paraId="562EF663">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w:t>
      </w:r>
      <w:r>
        <w:rPr>
          <w:rFonts w:hint="default" w:ascii="Times New Roman" w:hAnsi="Times New Roman" w:eastAsia="楷体_GB2312" w:cs="Times New Roman"/>
          <w:b/>
          <w:bCs/>
          <w:color w:val="auto"/>
          <w:kern w:val="0"/>
          <w:sz w:val="32"/>
          <w:szCs w:val="32"/>
          <w:lang w:eastAsia="zh-CN"/>
        </w:rPr>
        <w:t>二</w:t>
      </w:r>
      <w:r>
        <w:rPr>
          <w:rFonts w:hint="default" w:ascii="Times New Roman" w:hAnsi="Times New Roman" w:eastAsia="楷体_GB2312" w:cs="Times New Roman"/>
          <w:b/>
          <w:bCs/>
          <w:color w:val="auto"/>
          <w:kern w:val="0"/>
          <w:sz w:val="32"/>
          <w:szCs w:val="32"/>
        </w:rPr>
        <w:t>）</w:t>
      </w:r>
      <w:r>
        <w:rPr>
          <w:rFonts w:hint="default" w:ascii="Times New Roman" w:hAnsi="Times New Roman" w:eastAsia="楷体_GB2312" w:cs="Times New Roman"/>
          <w:b/>
          <w:bCs/>
          <w:color w:val="auto"/>
          <w:kern w:val="0"/>
          <w:sz w:val="32"/>
          <w:szCs w:val="32"/>
          <w:lang w:eastAsia="zh-CN"/>
        </w:rPr>
        <w:t>预算执行</w:t>
      </w:r>
    </w:p>
    <w:p w14:paraId="4F57BEBD">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lang w:val="en-US" w:eastAsia="zh-CN"/>
        </w:rPr>
        <w:t>1.预算执行实行“统一管理、额度控制、超支不补”的原则，预算一经批准，必须严格</w:t>
      </w:r>
      <w:r>
        <w:rPr>
          <w:rFonts w:hint="default" w:ascii="Times New Roman" w:hAnsi="Times New Roman" w:eastAsia="仿宋_GB2312" w:cs="Times New Roman"/>
          <w:kern w:val="0"/>
          <w:sz w:val="32"/>
          <w:szCs w:val="32"/>
          <w:lang w:val="en-US" w:eastAsia="zh-CN"/>
        </w:rPr>
        <w:t>执行，不得随意改变资金用途和增加支出规模，杜绝无预算开支。</w:t>
      </w:r>
      <w:r>
        <w:rPr>
          <w:rFonts w:hint="default" w:ascii="Times New Roman" w:hAnsi="Times New Roman" w:eastAsia="仿宋_GB2312" w:cs="Times New Roman"/>
          <w:kern w:val="0"/>
          <w:sz w:val="32"/>
          <w:szCs w:val="32"/>
        </w:rPr>
        <w:t>如特殊情况确需</w:t>
      </w:r>
      <w:r>
        <w:rPr>
          <w:rFonts w:hint="default" w:ascii="Times New Roman" w:hAnsi="Times New Roman" w:eastAsia="仿宋_GB2312" w:cs="Times New Roman"/>
          <w:kern w:val="0"/>
          <w:sz w:val="32"/>
          <w:szCs w:val="32"/>
          <w:lang w:val="en-US" w:eastAsia="zh-CN"/>
        </w:rPr>
        <w:t>调剂预算或追加预算，</w:t>
      </w:r>
      <w:r>
        <w:rPr>
          <w:rFonts w:hint="default" w:ascii="Times New Roman" w:hAnsi="Times New Roman" w:eastAsia="仿宋_GB2312" w:cs="Times New Roman"/>
          <w:kern w:val="0"/>
          <w:sz w:val="32"/>
          <w:szCs w:val="32"/>
          <w:lang w:eastAsia="zh-CN"/>
        </w:rPr>
        <w:t>由需求处室</w:t>
      </w:r>
      <w:r>
        <w:rPr>
          <w:rFonts w:hint="default" w:ascii="Times New Roman" w:hAnsi="Times New Roman" w:eastAsia="仿宋_GB2312" w:cs="Times New Roman"/>
          <w:kern w:val="0"/>
          <w:sz w:val="32"/>
          <w:szCs w:val="32"/>
        </w:rPr>
        <w:t>提供相</w:t>
      </w:r>
      <w:r>
        <w:rPr>
          <w:rFonts w:hint="default" w:ascii="Times New Roman" w:hAnsi="Times New Roman" w:eastAsia="仿宋_GB2312" w:cs="Times New Roman"/>
          <w:kern w:val="0"/>
          <w:sz w:val="32"/>
          <w:szCs w:val="32"/>
          <w:lang w:eastAsia="zh-CN"/>
        </w:rPr>
        <w:t>关</w:t>
      </w:r>
      <w:r>
        <w:rPr>
          <w:rFonts w:hint="default" w:ascii="Times New Roman" w:hAnsi="Times New Roman" w:eastAsia="仿宋_GB2312" w:cs="Times New Roman"/>
          <w:kern w:val="0"/>
          <w:sz w:val="32"/>
          <w:szCs w:val="32"/>
        </w:rPr>
        <w:t>文件、会议纪要等书面材料，</w:t>
      </w:r>
      <w:r>
        <w:rPr>
          <w:rFonts w:hint="default" w:ascii="Times New Roman" w:hAnsi="Times New Roman" w:eastAsia="仿宋_GB2312" w:cs="Times New Roman"/>
          <w:kern w:val="0"/>
          <w:sz w:val="32"/>
          <w:szCs w:val="32"/>
          <w:lang w:eastAsia="zh-CN"/>
        </w:rPr>
        <w:t>经规划财务处初审，规划财务处</w:t>
      </w:r>
      <w:r>
        <w:rPr>
          <w:rFonts w:hint="default" w:ascii="Times New Roman" w:hAnsi="Times New Roman" w:eastAsia="仿宋_GB2312" w:cs="Times New Roman"/>
          <w:kern w:val="0"/>
          <w:sz w:val="32"/>
          <w:szCs w:val="32"/>
        </w:rPr>
        <w:t>分管领导审核</w:t>
      </w:r>
      <w:r>
        <w:rPr>
          <w:rFonts w:hint="default" w:ascii="Times New Roman" w:hAnsi="Times New Roman" w:eastAsia="仿宋_GB2312" w:cs="Times New Roman"/>
          <w:kern w:val="0"/>
          <w:sz w:val="32"/>
          <w:szCs w:val="32"/>
          <w:lang w:eastAsia="zh-CN"/>
        </w:rPr>
        <w:t>，提交党工委会议研究审定</w:t>
      </w:r>
      <w:r>
        <w:rPr>
          <w:rFonts w:hint="default" w:ascii="Times New Roman" w:hAnsi="Times New Roman" w:eastAsia="仿宋_GB2312" w:cs="Times New Roman"/>
          <w:kern w:val="0"/>
          <w:sz w:val="32"/>
          <w:szCs w:val="32"/>
        </w:rPr>
        <w:t>后上报</w:t>
      </w:r>
      <w:r>
        <w:rPr>
          <w:rFonts w:hint="default" w:ascii="Times New Roman" w:hAnsi="Times New Roman" w:eastAsia="仿宋_GB2312" w:cs="Times New Roman"/>
          <w:kern w:val="0"/>
          <w:sz w:val="32"/>
          <w:szCs w:val="32"/>
          <w:lang w:val="en-US" w:eastAsia="zh-CN"/>
        </w:rPr>
        <w:t>自治区财政厅或自治区人民政府</w:t>
      </w:r>
      <w:r>
        <w:rPr>
          <w:rFonts w:hint="default" w:ascii="Times New Roman" w:hAnsi="Times New Roman" w:eastAsia="仿宋_GB2312" w:cs="Times New Roman"/>
          <w:kern w:val="0"/>
          <w:sz w:val="32"/>
          <w:szCs w:val="32"/>
        </w:rPr>
        <w:t>。</w:t>
      </w:r>
    </w:p>
    <w:p w14:paraId="29A93592">
      <w:pPr>
        <w:pStyle w:val="2"/>
        <w:keepNext w:val="0"/>
        <w:keepLines w:val="0"/>
        <w:pageBreakBefore w:val="0"/>
        <w:widowControl w:val="0"/>
        <w:kinsoku/>
        <w:wordWrap/>
        <w:overflowPunct/>
        <w:topLinePunct w:val="0"/>
        <w:bidi w:val="0"/>
        <w:snapToGrid/>
        <w:spacing w:line="560" w:lineRule="exact"/>
        <w:ind w:right="0" w:rightChars="0" w:firstLine="640" w:firstLineChars="200"/>
        <w:jc w:val="both"/>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lang w:eastAsia="zh-CN"/>
        </w:rPr>
        <w:t>根据自治区财政</w:t>
      </w:r>
      <w:r>
        <w:rPr>
          <w:rFonts w:hint="default" w:ascii="Times New Roman" w:hAnsi="Times New Roman" w:eastAsia="仿宋_GB2312" w:cs="Times New Roman"/>
          <w:kern w:val="0"/>
          <w:sz w:val="32"/>
          <w:szCs w:val="32"/>
          <w:highlight w:val="none"/>
          <w:lang w:val="en-US" w:eastAsia="zh-CN"/>
        </w:rPr>
        <w:t>厅</w:t>
      </w:r>
      <w:r>
        <w:rPr>
          <w:rFonts w:hint="default" w:ascii="Times New Roman" w:hAnsi="Times New Roman" w:eastAsia="仿宋_GB2312" w:cs="Times New Roman"/>
          <w:kern w:val="0"/>
          <w:sz w:val="32"/>
          <w:szCs w:val="32"/>
          <w:highlight w:val="none"/>
          <w:lang w:eastAsia="zh-CN"/>
        </w:rPr>
        <w:t>年初批复的预算内容，</w:t>
      </w:r>
      <w:r>
        <w:rPr>
          <w:rFonts w:hint="default" w:ascii="Times New Roman" w:hAnsi="Times New Roman" w:eastAsia="仿宋_GB2312" w:cs="Times New Roman"/>
          <w:kern w:val="0"/>
          <w:sz w:val="32"/>
          <w:szCs w:val="32"/>
          <w:highlight w:val="none"/>
          <w:lang w:val="en-US" w:eastAsia="zh-CN"/>
        </w:rPr>
        <w:t>基本支出预算指标由综合处按程序使用。项目支出</w:t>
      </w:r>
      <w:r>
        <w:rPr>
          <w:rFonts w:hint="default" w:ascii="Times New Roman" w:hAnsi="Times New Roman" w:eastAsia="仿宋_GB2312" w:cs="Times New Roman"/>
          <w:kern w:val="0"/>
          <w:sz w:val="32"/>
          <w:szCs w:val="32"/>
          <w:highlight w:val="none"/>
          <w:lang w:eastAsia="zh-CN"/>
        </w:rPr>
        <w:t>由</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highlight w:val="none"/>
          <w:lang w:val="en-US" w:eastAsia="zh-CN"/>
        </w:rPr>
        <w:t>结合各处室预算申报情况，</w:t>
      </w:r>
      <w:r>
        <w:rPr>
          <w:rFonts w:hint="default" w:ascii="Times New Roman" w:hAnsi="Times New Roman" w:eastAsia="仿宋_GB2312" w:cs="Times New Roman"/>
          <w:kern w:val="0"/>
          <w:sz w:val="32"/>
          <w:szCs w:val="32"/>
          <w:highlight w:val="none"/>
          <w:lang w:eastAsia="zh-CN"/>
        </w:rPr>
        <w:t>提出预算执行计划，报</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highlight w:val="none"/>
          <w:lang w:eastAsia="zh-CN"/>
        </w:rPr>
        <w:t>分管领导审定后，提交党工委会议研究。</w:t>
      </w:r>
      <w:r>
        <w:rPr>
          <w:rFonts w:hint="default" w:ascii="Times New Roman" w:hAnsi="Times New Roman" w:eastAsia="仿宋_GB2312" w:cs="Times New Roman"/>
          <w:kern w:val="0"/>
          <w:sz w:val="32"/>
          <w:szCs w:val="32"/>
          <w:highlight w:val="none"/>
          <w:lang w:val="en-US" w:eastAsia="zh-CN"/>
        </w:rPr>
        <w:t>根据会议研究结果，将项目支出责任明确到各处室。对项目支出方向暂时无法明确的，待条件成熟时，再提交党工委会议研究。</w:t>
      </w:r>
    </w:p>
    <w:p w14:paraId="4C692876">
      <w:pPr>
        <w:pStyle w:val="2"/>
        <w:keepNext w:val="0"/>
        <w:keepLines w:val="0"/>
        <w:pageBreakBefore w:val="0"/>
        <w:widowControl w:val="0"/>
        <w:kinsoku/>
        <w:wordWrap/>
        <w:overflowPunct/>
        <w:topLinePunct w:val="0"/>
        <w:bidi w:val="0"/>
        <w:snapToGrid/>
        <w:spacing w:line="560" w:lineRule="exact"/>
        <w:ind w:right="0" w:rightChars="0" w:firstLine="640" w:firstLineChars="200"/>
        <w:jc w:val="both"/>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eastAsia="zh-CN"/>
        </w:rPr>
        <w:t>各处室按照</w:t>
      </w:r>
      <w:r>
        <w:rPr>
          <w:rFonts w:hint="default" w:ascii="Times New Roman" w:hAnsi="Times New Roman" w:eastAsia="仿宋_GB2312" w:cs="Times New Roman"/>
          <w:kern w:val="0"/>
          <w:sz w:val="32"/>
          <w:szCs w:val="32"/>
          <w:highlight w:val="none"/>
          <w:lang w:val="en-US" w:eastAsia="zh-CN"/>
        </w:rPr>
        <w:t>党工委会议通过的</w:t>
      </w:r>
      <w:r>
        <w:rPr>
          <w:rFonts w:hint="default" w:ascii="Times New Roman" w:hAnsi="Times New Roman" w:eastAsia="仿宋_GB2312" w:cs="Times New Roman"/>
          <w:kern w:val="0"/>
          <w:sz w:val="32"/>
          <w:szCs w:val="32"/>
          <w:highlight w:val="none"/>
          <w:lang w:eastAsia="zh-CN"/>
        </w:rPr>
        <w:t>预算执行计划，进一步完善项目实施方案，包括项目实施及执行主体、主要内容、预算金额、</w:t>
      </w:r>
      <w:r>
        <w:rPr>
          <w:rFonts w:hint="default" w:ascii="Times New Roman" w:hAnsi="Times New Roman" w:eastAsia="仿宋_GB2312" w:cs="Times New Roman"/>
          <w:kern w:val="0"/>
          <w:sz w:val="32"/>
          <w:szCs w:val="32"/>
          <w:highlight w:val="none"/>
          <w:lang w:val="en-US" w:eastAsia="zh-CN"/>
        </w:rPr>
        <w:t>采购方式</w:t>
      </w:r>
      <w:r>
        <w:rPr>
          <w:rFonts w:hint="default" w:ascii="Times New Roman" w:hAnsi="Times New Roman" w:eastAsia="仿宋_GB2312" w:cs="Times New Roman"/>
          <w:kern w:val="0"/>
          <w:sz w:val="32"/>
          <w:szCs w:val="32"/>
          <w:highlight w:val="none"/>
          <w:lang w:eastAsia="zh-CN"/>
        </w:rPr>
        <w:t>等，报分管领导审定后，提交党工委</w:t>
      </w:r>
      <w:r>
        <w:rPr>
          <w:rFonts w:hint="default" w:ascii="Times New Roman" w:hAnsi="Times New Roman" w:eastAsia="仿宋_GB2312" w:cs="Times New Roman"/>
          <w:color w:val="auto"/>
          <w:kern w:val="0"/>
          <w:sz w:val="32"/>
          <w:szCs w:val="32"/>
          <w:highlight w:val="none"/>
          <w:lang w:eastAsia="zh-CN"/>
        </w:rPr>
        <w:t>会议研究。</w:t>
      </w:r>
    </w:p>
    <w:p w14:paraId="0E843A21">
      <w:pPr>
        <w:pStyle w:val="2"/>
        <w:keepNext w:val="0"/>
        <w:keepLines w:val="0"/>
        <w:pageBreakBefore w:val="0"/>
        <w:widowControl w:val="0"/>
        <w:kinsoku/>
        <w:wordWrap/>
        <w:overflowPunct/>
        <w:topLinePunct w:val="0"/>
        <w:bidi w:val="0"/>
        <w:snapToGrid/>
        <w:spacing w:line="560" w:lineRule="exact"/>
        <w:ind w:right="0" w:rightChars="0" w:firstLine="640" w:firstLineChars="200"/>
        <w:jc w:val="both"/>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eastAsia="zh-CN"/>
        </w:rPr>
        <w:t>各处室原则上不得随意变更或调整预算执行计划，如确需调整的，由处室报分管领导审核后，提交党工委会议研究。根据自治区财政厅加快预算执行进度的相关要求，对预算执行较慢或不能执行的项目支出，由</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color w:val="auto"/>
          <w:kern w:val="0"/>
          <w:sz w:val="32"/>
          <w:szCs w:val="32"/>
          <w:highlight w:val="none"/>
          <w:lang w:eastAsia="zh-CN"/>
        </w:rPr>
        <w:t>商各处室提出预算执行计划调整意见，报</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color w:val="auto"/>
          <w:kern w:val="0"/>
          <w:sz w:val="32"/>
          <w:szCs w:val="32"/>
          <w:highlight w:val="none"/>
          <w:lang w:eastAsia="zh-CN"/>
        </w:rPr>
        <w:t>分管领导同意后，提交党工委会议研究。</w:t>
      </w:r>
    </w:p>
    <w:p w14:paraId="405D4C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baseline"/>
        <w:outlineLvl w:val="9"/>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（三）预算绩效管理</w:t>
      </w:r>
    </w:p>
    <w:p w14:paraId="049685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1.预算绩效目标管理。</w:t>
      </w:r>
      <w:r>
        <w:rPr>
          <w:rFonts w:hint="default" w:ascii="Times New Roman" w:hAnsi="Times New Roman" w:eastAsia="仿宋_GB2312" w:cs="Times New Roman"/>
          <w:color w:val="auto"/>
          <w:kern w:val="0"/>
          <w:sz w:val="32"/>
          <w:szCs w:val="32"/>
          <w:lang w:val="en-US" w:eastAsia="zh-CN" w:bidi="ar-SA"/>
        </w:rPr>
        <w:t>各处在编制预算时，应同时编制预算绩效目标，并按照编制程序同步报批</w:t>
      </w:r>
      <w:r>
        <w:rPr>
          <w:rFonts w:hint="default" w:ascii="Times New Roman" w:hAnsi="Times New Roman" w:eastAsia="仿宋_GB2312" w:cs="Times New Roman"/>
          <w:kern w:val="0"/>
          <w:sz w:val="32"/>
          <w:szCs w:val="32"/>
          <w:lang w:val="en-US" w:eastAsia="zh-CN" w:bidi="ar-SA"/>
        </w:rPr>
        <w:t>。</w:t>
      </w:r>
    </w:p>
    <w:p w14:paraId="0A0F10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2.预算绩效运行跟踪监控管理。</w:t>
      </w:r>
      <w:r>
        <w:rPr>
          <w:rFonts w:hint="default" w:ascii="Times New Roman" w:hAnsi="Times New Roman" w:eastAsia="仿宋_GB2312" w:cs="Times New Roman"/>
          <w:kern w:val="0"/>
          <w:sz w:val="32"/>
          <w:szCs w:val="32"/>
          <w:lang w:val="en-US" w:eastAsia="zh-CN" w:bidi="ar-SA"/>
        </w:rPr>
        <w:t>根据绩效运行跟踪监控机制，定期采集绩效运行信息并汇总分析，对绩效目标运行情况进行跟踪管理和监控。</w:t>
      </w:r>
    </w:p>
    <w:p w14:paraId="6BA5F3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3.绩效评价管理。</w:t>
      </w:r>
      <w:r>
        <w:rPr>
          <w:rFonts w:hint="default" w:ascii="Times New Roman" w:hAnsi="Times New Roman" w:eastAsia="仿宋_GB2312" w:cs="Times New Roman"/>
          <w:kern w:val="0"/>
          <w:sz w:val="32"/>
          <w:szCs w:val="32"/>
          <w:lang w:val="en-US" w:eastAsia="zh-CN" w:bidi="ar-SA"/>
        </w:rPr>
        <w:t>预算执行中期或结束后，要及时对预算资金的产出和结果进行绩效评价，重点评价产出和结果的经济性、效率性和效益性。各处室要对预算执行情况进行自评，认真分析研究评价结果所反映的问题，努力查找资金使用和管理中的薄弱环节，制定改进和提高工作的措施。</w:t>
      </w:r>
    </w:p>
    <w:p w14:paraId="6945B0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4.绩效评价结果反馈与应用管理。</w:t>
      </w:r>
      <w:r>
        <w:rPr>
          <w:rFonts w:hint="default" w:ascii="Times New Roman" w:hAnsi="Times New Roman" w:eastAsia="仿宋_GB2312" w:cs="Times New Roman"/>
          <w:kern w:val="0"/>
          <w:sz w:val="32"/>
          <w:szCs w:val="32"/>
          <w:lang w:val="en-US" w:eastAsia="zh-CN" w:bidi="ar-SA"/>
        </w:rPr>
        <w:t>把绩效管理作为项目管理的必要前置和约束条件，以绩效管理提高资金使用效益。项目设立时要有明确的预期绩效目标和具体指标，将项目绩效评价结果作为安排以后年度预算的重要依据。</w:t>
      </w:r>
    </w:p>
    <w:p w14:paraId="2310D93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条 收入管理</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严格执行“收支两条线”管理，单位各项收入必须全部纳入财务核算，单位在业务活动中与其他单位或个人发生的一切款项，必须及时开具财务票据,登记入账，不得截留、隐瞒、挪用。</w:t>
      </w:r>
    </w:p>
    <w:p w14:paraId="59A06D5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 xml:space="preserve">条 支出管理  </w:t>
      </w:r>
      <w:r>
        <w:rPr>
          <w:rFonts w:hint="default" w:ascii="Times New Roman" w:hAnsi="Times New Roman" w:eastAsia="仿宋_GB2312" w:cs="Times New Roman"/>
          <w:kern w:val="0"/>
          <w:sz w:val="32"/>
          <w:szCs w:val="32"/>
        </w:rPr>
        <w:t>支出包括基本支出和项目支出，基本支出包括人员支出和公用支出。所有</w:t>
      </w:r>
      <w:r>
        <w:rPr>
          <w:rFonts w:hint="default" w:ascii="Times New Roman" w:hAnsi="Times New Roman" w:eastAsia="仿宋_GB2312" w:cs="Times New Roman"/>
          <w:kern w:val="0"/>
          <w:sz w:val="32"/>
          <w:szCs w:val="32"/>
          <w:lang w:val="en-US" w:eastAsia="zh-CN"/>
        </w:rPr>
        <w:t>单位往来</w:t>
      </w:r>
      <w:r>
        <w:rPr>
          <w:rFonts w:hint="default" w:ascii="Times New Roman" w:hAnsi="Times New Roman" w:eastAsia="仿宋_GB2312" w:cs="Times New Roman"/>
          <w:kern w:val="0"/>
          <w:sz w:val="32"/>
          <w:szCs w:val="32"/>
        </w:rPr>
        <w:t>资金必须经过单位银行账户核算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涉及个人的支出原则上</w:t>
      </w:r>
      <w:r>
        <w:rPr>
          <w:rFonts w:hint="default" w:ascii="Times New Roman" w:hAnsi="Times New Roman" w:eastAsia="仿宋_GB2312" w:cs="Times New Roman"/>
          <w:kern w:val="0"/>
          <w:sz w:val="32"/>
          <w:szCs w:val="32"/>
        </w:rPr>
        <w:t>通过转账或公务卡结算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严禁私设小金库，严禁“坐支”现金，</w:t>
      </w:r>
      <w:r>
        <w:rPr>
          <w:rFonts w:hint="default" w:ascii="Times New Roman" w:hAnsi="Times New Roman" w:eastAsia="仿宋_GB2312" w:cs="Times New Roman"/>
          <w:kern w:val="0"/>
          <w:sz w:val="32"/>
          <w:szCs w:val="32"/>
        </w:rPr>
        <w:t>不得擅自开设银行账户，不得以个人名义存取单位资金。</w:t>
      </w:r>
    </w:p>
    <w:p w14:paraId="277C2DD3">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（一）公</w:t>
      </w:r>
      <w:r>
        <w:rPr>
          <w:rFonts w:hint="default" w:ascii="Times New Roman" w:hAnsi="Times New Roman" w:eastAsia="楷体_GB2312" w:cs="Times New Roman"/>
          <w:b/>
          <w:kern w:val="0"/>
          <w:sz w:val="32"/>
          <w:szCs w:val="32"/>
          <w:lang w:val="en-US" w:eastAsia="zh-CN"/>
        </w:rPr>
        <w:t>用</w:t>
      </w:r>
      <w:r>
        <w:rPr>
          <w:rFonts w:hint="default" w:ascii="Times New Roman" w:hAnsi="Times New Roman" w:eastAsia="楷体_GB2312" w:cs="Times New Roman"/>
          <w:b/>
          <w:kern w:val="0"/>
          <w:sz w:val="32"/>
          <w:szCs w:val="32"/>
        </w:rPr>
        <w:t>经费支出管理。</w:t>
      </w:r>
      <w:r>
        <w:rPr>
          <w:rFonts w:hint="default" w:ascii="Times New Roman" w:hAnsi="Times New Roman" w:eastAsia="仿宋_GB2312" w:cs="Times New Roman"/>
          <w:kern w:val="0"/>
          <w:sz w:val="32"/>
          <w:szCs w:val="32"/>
        </w:rPr>
        <w:t>切实加强“三公经费”管理，坚持厉行节约，反对浪费，确保各项资金发挥使用效益。各项支出必须取得内容完整、真实、合法的原始凭证。</w:t>
      </w:r>
      <w:r>
        <w:rPr>
          <w:rFonts w:hint="default" w:ascii="Times New Roman" w:hAnsi="Times New Roman" w:eastAsia="仿宋_GB2312" w:cs="Times New Roman"/>
          <w:kern w:val="0"/>
          <w:sz w:val="32"/>
          <w:szCs w:val="32"/>
          <w:lang w:eastAsia="zh-CN"/>
        </w:rPr>
        <w:t>单位接待、车辆、差旅、办公用品等费用管理按照管委会制定的相关规定执行，对因公出国、会议、培训等管委会尚未出台相关规定的，执行国家和自治区的相关规定。严禁使用培训费、</w:t>
      </w:r>
      <w:r>
        <w:rPr>
          <w:rFonts w:hint="default" w:ascii="Times New Roman" w:hAnsi="Times New Roman" w:eastAsia="仿宋_GB2312" w:cs="Times New Roman"/>
          <w:kern w:val="0"/>
          <w:sz w:val="32"/>
          <w:szCs w:val="32"/>
          <w:lang w:val="en-US" w:eastAsia="zh-CN"/>
        </w:rPr>
        <w:t>会议费</w:t>
      </w:r>
      <w:r>
        <w:rPr>
          <w:rFonts w:hint="default" w:ascii="Times New Roman" w:hAnsi="Times New Roman" w:eastAsia="仿宋_GB2312" w:cs="Times New Roman"/>
          <w:kern w:val="0"/>
          <w:sz w:val="32"/>
          <w:szCs w:val="32"/>
          <w:lang w:eastAsia="zh-CN"/>
        </w:rPr>
        <w:t>购置电脑、复印机、打印机、传真机等固定资产，以及开支</w:t>
      </w:r>
      <w:r>
        <w:rPr>
          <w:rFonts w:hint="default" w:ascii="Times New Roman" w:hAnsi="Times New Roman" w:eastAsia="仿宋_GB2312" w:cs="Times New Roman"/>
          <w:kern w:val="0"/>
          <w:sz w:val="32"/>
          <w:szCs w:val="32"/>
          <w:lang w:val="en-US" w:eastAsia="zh-CN"/>
        </w:rPr>
        <w:t>招待费等</w:t>
      </w:r>
      <w:r>
        <w:rPr>
          <w:rFonts w:hint="default" w:ascii="Times New Roman" w:hAnsi="Times New Roman" w:eastAsia="仿宋_GB2312" w:cs="Times New Roman"/>
          <w:kern w:val="0"/>
          <w:sz w:val="32"/>
          <w:szCs w:val="32"/>
          <w:lang w:eastAsia="zh-CN"/>
        </w:rPr>
        <w:t>与培训、</w:t>
      </w:r>
      <w:r>
        <w:rPr>
          <w:rFonts w:hint="default" w:ascii="Times New Roman" w:hAnsi="Times New Roman" w:eastAsia="仿宋_GB2312" w:cs="Times New Roman"/>
          <w:kern w:val="0"/>
          <w:sz w:val="32"/>
          <w:szCs w:val="32"/>
          <w:lang w:val="en-US" w:eastAsia="zh-CN"/>
        </w:rPr>
        <w:t>会议</w:t>
      </w:r>
      <w:r>
        <w:rPr>
          <w:rFonts w:hint="default" w:ascii="Times New Roman" w:hAnsi="Times New Roman" w:eastAsia="仿宋_GB2312" w:cs="Times New Roman"/>
          <w:kern w:val="0"/>
          <w:sz w:val="32"/>
          <w:szCs w:val="32"/>
          <w:lang w:eastAsia="zh-CN"/>
        </w:rPr>
        <w:t>无关的其他费用。管委会制定的相关规定与国家及自治区最新规定不一致的地方，要尽快调整规范，严格按国家及自治区相关规定执行。</w:t>
      </w:r>
    </w:p>
    <w:p w14:paraId="5151A063">
      <w:pPr>
        <w:keepNext w:val="0"/>
        <w:keepLines w:val="0"/>
        <w:pageBreakBefore w:val="0"/>
        <w:widowControl w:val="0"/>
        <w:numPr>
          <w:ilvl w:val="0"/>
          <w:numId w:val="0"/>
        </w:numPr>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kern w:val="0"/>
          <w:sz w:val="32"/>
          <w:szCs w:val="32"/>
          <w:lang w:val="en-US" w:eastAsia="zh-CN"/>
        </w:rPr>
        <w:t>（二）</w:t>
      </w:r>
      <w:r>
        <w:rPr>
          <w:rFonts w:hint="default" w:ascii="Times New Roman" w:hAnsi="Times New Roman" w:eastAsia="楷体_GB2312" w:cs="Times New Roman"/>
          <w:b/>
          <w:kern w:val="0"/>
          <w:sz w:val="32"/>
          <w:szCs w:val="32"/>
        </w:rPr>
        <w:t>专项经费支出管理</w:t>
      </w:r>
      <w:r>
        <w:rPr>
          <w:rFonts w:hint="default" w:ascii="Times New Roman" w:hAnsi="Times New Roman" w:eastAsia="楷体_GB2312" w:cs="Times New Roman"/>
          <w:b/>
          <w:kern w:val="0"/>
          <w:sz w:val="32"/>
          <w:szCs w:val="32"/>
          <w:lang w:eastAsia="zh-CN"/>
        </w:rPr>
        <w:t>。</w:t>
      </w:r>
      <w:r>
        <w:rPr>
          <w:rFonts w:hint="default" w:ascii="Times New Roman" w:hAnsi="Times New Roman" w:eastAsia="仿宋_GB2312" w:cs="Times New Roman"/>
          <w:kern w:val="0"/>
          <w:sz w:val="32"/>
          <w:szCs w:val="32"/>
        </w:rPr>
        <w:t>专项经费支出应按照项目资金管理要求，</w:t>
      </w:r>
      <w:r>
        <w:rPr>
          <w:rFonts w:hint="default" w:ascii="Times New Roman" w:hAnsi="Times New Roman" w:eastAsia="仿宋_GB2312" w:cs="Times New Roman"/>
          <w:kern w:val="0"/>
          <w:sz w:val="32"/>
          <w:szCs w:val="32"/>
          <w:lang w:val="en-US" w:eastAsia="zh-CN"/>
        </w:rPr>
        <w:t>制定项目实施方案，严格执行政府采购规定，加快项目支出进度，强化项目绩效管理。</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lang w:val="en-US" w:eastAsia="zh-CN"/>
        </w:rPr>
        <w:t>责任处室</w:t>
      </w:r>
      <w:r>
        <w:rPr>
          <w:rFonts w:hint="default" w:ascii="Times New Roman" w:hAnsi="Times New Roman" w:eastAsia="仿宋_GB2312" w:cs="Times New Roman"/>
          <w:kern w:val="0"/>
          <w:sz w:val="32"/>
          <w:szCs w:val="32"/>
        </w:rPr>
        <w:t>严把质量关、合同关，从设计、施工到验收、决算，每个环节都要严格按照项目管理程序进行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项目资料要完整、规范。支付第一笔预付资金时，项目实施方要提供合同、中标通知书、发票等；项目完工结算时，项目实施方要提供结算报告和项目验收报告等。</w:t>
      </w:r>
      <w:r>
        <w:rPr>
          <w:rFonts w:hint="default" w:ascii="Times New Roman" w:hAnsi="Times New Roman" w:eastAsia="仿宋_GB2312" w:cs="Times New Roman"/>
          <w:kern w:val="0"/>
          <w:sz w:val="32"/>
          <w:szCs w:val="32"/>
          <w:highlight w:val="none"/>
          <w:lang w:val="en-US" w:eastAsia="zh-CN"/>
        </w:rPr>
        <w:t>项目结束后，由项目责任处室整理收齐所有资料后交</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highlight w:val="none"/>
          <w:lang w:val="en-US" w:eastAsia="zh-CN"/>
        </w:rPr>
        <w:t>统一保管。</w:t>
      </w:r>
    </w:p>
    <w:p w14:paraId="32E340ED">
      <w:pPr>
        <w:keepNext w:val="0"/>
        <w:keepLines w:val="0"/>
        <w:pageBreakBefore w:val="0"/>
        <w:widowControl w:val="0"/>
        <w:numPr>
          <w:ilvl w:val="0"/>
          <w:numId w:val="0"/>
        </w:numPr>
        <w:kinsoku/>
        <w:wordWrap/>
        <w:overflowPunct/>
        <w:topLinePunct w:val="0"/>
        <w:bidi w:val="0"/>
        <w:snapToGrid/>
        <w:spacing w:line="560" w:lineRule="exact"/>
        <w:ind w:right="0" w:rightChars="0" w:firstLine="643" w:firstLineChars="200"/>
        <w:jc w:val="both"/>
        <w:textAlignment w:val="auto"/>
        <w:outlineLvl w:val="9"/>
        <w:rPr>
          <w:rFonts w:hint="default" w:ascii="Times New Roman" w:hAnsi="Times New Roman" w:eastAsia="楷体_GB2312" w:cs="Times New Roman"/>
          <w:b/>
          <w:kern w:val="0"/>
          <w:sz w:val="32"/>
          <w:szCs w:val="32"/>
          <w:lang w:eastAsia="zh-CN"/>
        </w:rPr>
      </w:pPr>
      <w:r>
        <w:rPr>
          <w:rFonts w:hint="default" w:ascii="Times New Roman" w:hAnsi="Times New Roman" w:eastAsia="楷体_GB2312" w:cs="Times New Roman"/>
          <w:b/>
          <w:kern w:val="0"/>
          <w:sz w:val="32"/>
          <w:szCs w:val="32"/>
          <w:lang w:eastAsia="zh-CN"/>
        </w:rPr>
        <w:t>（三）</w:t>
      </w:r>
      <w:r>
        <w:rPr>
          <w:rFonts w:hint="default" w:ascii="Times New Roman" w:hAnsi="Times New Roman" w:eastAsia="楷体_GB2312" w:cs="Times New Roman"/>
          <w:b/>
          <w:kern w:val="0"/>
          <w:sz w:val="32"/>
          <w:szCs w:val="32"/>
        </w:rPr>
        <w:t>经费报销签批流程</w:t>
      </w:r>
      <w:r>
        <w:rPr>
          <w:rFonts w:hint="default" w:ascii="Times New Roman" w:hAnsi="Times New Roman" w:eastAsia="楷体_GB2312" w:cs="Times New Roman"/>
          <w:b/>
          <w:kern w:val="0"/>
          <w:sz w:val="32"/>
          <w:szCs w:val="32"/>
          <w:lang w:eastAsia="zh-CN"/>
        </w:rPr>
        <w:t>。</w:t>
      </w:r>
    </w:p>
    <w:p w14:paraId="7318850B">
      <w:pPr>
        <w:keepNext w:val="0"/>
        <w:keepLines w:val="0"/>
        <w:pageBreakBefore w:val="0"/>
        <w:widowControl w:val="0"/>
        <w:numPr>
          <w:ilvl w:val="0"/>
          <w:numId w:val="0"/>
        </w:numPr>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基本</w:t>
      </w:r>
      <w:r>
        <w:rPr>
          <w:rFonts w:hint="default" w:ascii="Times New Roman" w:hAnsi="Times New Roman" w:eastAsia="仿宋_GB2312" w:cs="Times New Roman"/>
          <w:b/>
          <w:bCs/>
          <w:kern w:val="0"/>
          <w:sz w:val="32"/>
          <w:szCs w:val="32"/>
          <w:lang w:eastAsia="zh-CN"/>
        </w:rPr>
        <w:t>支出</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单笔1万</w:t>
      </w:r>
      <w:r>
        <w:rPr>
          <w:rFonts w:hint="default" w:ascii="Times New Roman" w:hAnsi="Times New Roman" w:eastAsia="仿宋_GB2312" w:cs="Times New Roman"/>
          <w:kern w:val="0"/>
          <w:sz w:val="32"/>
          <w:szCs w:val="32"/>
        </w:rPr>
        <w:t>元以下的，由</w:t>
      </w:r>
      <w:r>
        <w:rPr>
          <w:rFonts w:hint="default" w:ascii="Times New Roman" w:hAnsi="Times New Roman" w:eastAsia="仿宋_GB2312" w:cs="Times New Roman"/>
          <w:kern w:val="0"/>
          <w:sz w:val="32"/>
          <w:szCs w:val="32"/>
          <w:lang w:val="en-US" w:eastAsia="zh-CN"/>
        </w:rPr>
        <w:t>经办人员发起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相关处室负责人审签</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财务人员审核</w:t>
      </w:r>
      <w:r>
        <w:rPr>
          <w:rFonts w:hint="default" w:ascii="Times New Roman" w:hAnsi="Times New Roman" w:eastAsia="仿宋_GB2312" w:cs="Times New Roman"/>
          <w:kern w:val="0"/>
          <w:sz w:val="32"/>
          <w:szCs w:val="32"/>
        </w:rPr>
        <w:t>→综合处负责人签批；</w:t>
      </w:r>
      <w:r>
        <w:rPr>
          <w:rFonts w:hint="default" w:ascii="Times New Roman" w:hAnsi="Times New Roman" w:eastAsia="仿宋_GB2312" w:cs="Times New Roman"/>
          <w:kern w:val="0"/>
          <w:sz w:val="32"/>
          <w:szCs w:val="32"/>
          <w:lang w:val="en-US" w:eastAsia="zh-CN"/>
        </w:rPr>
        <w:t>单笔1万</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含</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10万元以下的，</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val="en-US" w:eastAsia="zh-CN"/>
        </w:rPr>
        <w:t>经办人员发起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相关处室负责人审签</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财务人员审核</w:t>
      </w:r>
      <w:r>
        <w:rPr>
          <w:rFonts w:hint="default" w:ascii="Times New Roman" w:hAnsi="Times New Roman" w:eastAsia="仿宋_GB2312" w:cs="Times New Roman"/>
          <w:kern w:val="0"/>
          <w:sz w:val="32"/>
          <w:szCs w:val="32"/>
        </w:rPr>
        <w:t>→综合处负责人</w:t>
      </w:r>
      <w:r>
        <w:rPr>
          <w:rFonts w:hint="default" w:ascii="Times New Roman" w:hAnsi="Times New Roman" w:eastAsia="仿宋_GB2312" w:cs="Times New Roman"/>
          <w:kern w:val="0"/>
          <w:sz w:val="32"/>
          <w:szCs w:val="32"/>
          <w:lang w:val="en-US" w:eastAsia="zh-CN"/>
        </w:rPr>
        <w:t>审核</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相关处室分管领导审签</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综合处分管领导</w:t>
      </w:r>
      <w:r>
        <w:rPr>
          <w:rFonts w:hint="default" w:ascii="Times New Roman" w:hAnsi="Times New Roman" w:eastAsia="仿宋_GB2312" w:cs="Times New Roman"/>
          <w:kern w:val="0"/>
          <w:sz w:val="32"/>
          <w:szCs w:val="32"/>
        </w:rPr>
        <w:t>签批；</w:t>
      </w:r>
      <w:r>
        <w:rPr>
          <w:rFonts w:hint="default" w:ascii="Times New Roman" w:hAnsi="Times New Roman" w:eastAsia="仿宋_GB2312" w:cs="Times New Roman"/>
          <w:kern w:val="0"/>
          <w:sz w:val="32"/>
          <w:szCs w:val="32"/>
          <w:lang w:val="en-US" w:eastAsia="zh-CN"/>
        </w:rPr>
        <w:t>单笔10万</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（含）</w:t>
      </w:r>
      <w:r>
        <w:rPr>
          <w:rFonts w:hint="default" w:ascii="Times New Roman" w:hAnsi="Times New Roman" w:eastAsia="仿宋_GB2312" w:cs="Times New Roman"/>
          <w:kern w:val="0"/>
          <w:sz w:val="32"/>
          <w:szCs w:val="32"/>
        </w:rPr>
        <w:t>以</w:t>
      </w:r>
      <w:r>
        <w:rPr>
          <w:rFonts w:hint="default" w:ascii="Times New Roman" w:hAnsi="Times New Roman" w:eastAsia="仿宋_GB2312" w:cs="Times New Roman"/>
          <w:kern w:val="0"/>
          <w:sz w:val="32"/>
          <w:szCs w:val="32"/>
          <w:lang w:eastAsia="zh-CN"/>
        </w:rPr>
        <w:t>上</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提请党工委会议研究后，按单笔1万</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含</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10万元以下的签批流程执行。</w:t>
      </w:r>
    </w:p>
    <w:p w14:paraId="141715F4">
      <w:pPr>
        <w:keepNext w:val="0"/>
        <w:keepLines w:val="0"/>
        <w:pageBreakBefore w:val="0"/>
        <w:widowControl w:val="0"/>
        <w:kinsoku/>
        <w:wordWrap/>
        <w:overflowPunct/>
        <w:topLinePunct w:val="0"/>
        <w:bidi w:val="0"/>
        <w:snapToGrid/>
        <w:spacing w:line="560" w:lineRule="exact"/>
        <w:ind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rPr>
      </w:pPr>
      <w:r>
        <w:rPr>
          <w:rFonts w:hint="default" w:ascii="Times New Roman" w:hAnsi="Times New Roman" w:eastAsia="仿宋_GB2312" w:cs="Times New Roman"/>
          <w:b/>
          <w:bCs/>
          <w:kern w:val="0"/>
          <w:sz w:val="32"/>
          <w:szCs w:val="32"/>
          <w:lang w:eastAsia="zh-CN"/>
        </w:rPr>
        <w:t>项目支出</w:t>
      </w: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项目经费支出按照“先计划、再方案、后支出”的原则，预算执行计划和</w:t>
      </w:r>
      <w:r>
        <w:rPr>
          <w:rFonts w:hint="default" w:ascii="Times New Roman" w:hAnsi="Times New Roman" w:eastAsia="仿宋_GB2312" w:cs="Times New Roman"/>
          <w:kern w:val="0"/>
          <w:sz w:val="32"/>
          <w:szCs w:val="32"/>
          <w:highlight w:val="none"/>
          <w:lang w:eastAsia="zh-CN"/>
        </w:rPr>
        <w:t>项目实施方案作为项目支出的依据。</w:t>
      </w:r>
      <w:r>
        <w:rPr>
          <w:rFonts w:hint="default" w:ascii="Times New Roman" w:hAnsi="Times New Roman" w:eastAsia="仿宋_GB2312" w:cs="Times New Roman"/>
          <w:kern w:val="0"/>
          <w:sz w:val="32"/>
          <w:szCs w:val="32"/>
          <w:highlight w:val="none"/>
          <w:lang w:val="en-US" w:eastAsia="zh-CN"/>
        </w:rPr>
        <w:t>具体发生支出时，</w:t>
      </w:r>
      <w:r>
        <w:rPr>
          <w:rFonts w:hint="default" w:ascii="Times New Roman" w:hAnsi="Times New Roman" w:eastAsia="仿宋_GB2312" w:cs="Times New Roman"/>
          <w:kern w:val="0"/>
          <w:sz w:val="32"/>
          <w:szCs w:val="32"/>
          <w:highlight w:val="none"/>
        </w:rPr>
        <w:t>由</w:t>
      </w:r>
      <w:r>
        <w:rPr>
          <w:rFonts w:hint="default" w:ascii="Times New Roman" w:hAnsi="Times New Roman" w:eastAsia="仿宋_GB2312" w:cs="Times New Roman"/>
          <w:kern w:val="0"/>
          <w:sz w:val="32"/>
          <w:szCs w:val="32"/>
          <w:highlight w:val="none"/>
          <w:lang w:val="en-US" w:eastAsia="zh-CN"/>
        </w:rPr>
        <w:t>经办人员发起（提供党工委会议纪要、发票等）</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相关处室负责人审核</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财务人员审核</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highlight w:val="none"/>
        </w:rPr>
        <w:t>负责人</w:t>
      </w:r>
      <w:r>
        <w:rPr>
          <w:rFonts w:hint="default" w:ascii="Times New Roman" w:hAnsi="Times New Roman" w:eastAsia="仿宋_GB2312" w:cs="Times New Roman"/>
          <w:kern w:val="0"/>
          <w:sz w:val="32"/>
          <w:szCs w:val="32"/>
          <w:highlight w:val="none"/>
          <w:lang w:eastAsia="zh-CN"/>
        </w:rPr>
        <w:t>审核</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相关处室分管领导审签</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lang w:eastAsia="zh-CN"/>
        </w:rPr>
        <w:t>规划财务处</w:t>
      </w:r>
      <w:r>
        <w:rPr>
          <w:rFonts w:hint="default" w:ascii="Times New Roman" w:hAnsi="Times New Roman" w:eastAsia="仿宋_GB2312" w:cs="Times New Roman"/>
          <w:kern w:val="0"/>
          <w:sz w:val="32"/>
          <w:szCs w:val="32"/>
          <w:highlight w:val="none"/>
          <w:lang w:eastAsia="zh-CN"/>
        </w:rPr>
        <w:t>分管领导</w:t>
      </w:r>
      <w:r>
        <w:rPr>
          <w:rFonts w:hint="default" w:ascii="Times New Roman" w:hAnsi="Times New Roman" w:eastAsia="仿宋_GB2312" w:cs="Times New Roman"/>
          <w:kern w:val="0"/>
          <w:sz w:val="32"/>
          <w:szCs w:val="32"/>
          <w:highlight w:val="none"/>
        </w:rPr>
        <w:t>签批</w:t>
      </w:r>
      <w:r>
        <w:rPr>
          <w:rFonts w:hint="default" w:ascii="Times New Roman" w:hAnsi="Times New Roman" w:eastAsia="仿宋_GB2312" w:cs="Times New Roman"/>
          <w:kern w:val="0"/>
          <w:sz w:val="32"/>
          <w:szCs w:val="32"/>
          <w:highlight w:val="none"/>
          <w:lang w:val="en-US" w:eastAsia="zh-CN"/>
        </w:rPr>
        <w:t>。对单笔100万元以下</w:t>
      </w:r>
      <w:r>
        <w:rPr>
          <w:rFonts w:hint="default" w:ascii="Times New Roman" w:hAnsi="Times New Roman" w:eastAsia="仿宋_GB2312" w:cs="Times New Roman"/>
          <w:kern w:val="0"/>
          <w:sz w:val="32"/>
          <w:szCs w:val="32"/>
          <w:highlight w:val="none"/>
          <w:lang w:eastAsia="zh-CN"/>
        </w:rPr>
        <w:t>的项目支出</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eastAsia="zh-CN"/>
        </w:rPr>
        <w:t>党工委会议通过的</w:t>
      </w:r>
      <w:r>
        <w:rPr>
          <w:rFonts w:hint="default" w:ascii="Times New Roman" w:hAnsi="Times New Roman" w:eastAsia="仿宋_GB2312" w:cs="Times New Roman"/>
          <w:kern w:val="0"/>
          <w:sz w:val="32"/>
          <w:szCs w:val="32"/>
          <w:highlight w:val="none"/>
          <w:lang w:val="en-US" w:eastAsia="zh-CN"/>
        </w:rPr>
        <w:t>预算执行计划或</w:t>
      </w:r>
      <w:r>
        <w:rPr>
          <w:rFonts w:hint="default" w:ascii="Times New Roman" w:hAnsi="Times New Roman" w:eastAsia="仿宋_GB2312" w:cs="Times New Roman"/>
          <w:kern w:val="0"/>
          <w:sz w:val="32"/>
          <w:szCs w:val="32"/>
          <w:highlight w:val="none"/>
          <w:lang w:eastAsia="zh-CN"/>
        </w:rPr>
        <w:t>项目实施方案中已明确支出方向等要素，按以上程序直接</w:t>
      </w:r>
      <w:r>
        <w:rPr>
          <w:rFonts w:hint="default" w:ascii="Times New Roman" w:hAnsi="Times New Roman" w:eastAsia="仿宋_GB2312" w:cs="Times New Roman"/>
          <w:kern w:val="0"/>
          <w:sz w:val="32"/>
          <w:szCs w:val="32"/>
          <w:highlight w:val="none"/>
        </w:rPr>
        <w:t>签批</w:t>
      </w:r>
      <w:r>
        <w:rPr>
          <w:rFonts w:hint="default" w:ascii="Times New Roman" w:hAnsi="Times New Roman" w:eastAsia="仿宋_GB2312" w:cs="Times New Roman"/>
          <w:kern w:val="0"/>
          <w:sz w:val="32"/>
          <w:szCs w:val="32"/>
          <w:highlight w:val="none"/>
          <w:lang w:val="en-US" w:eastAsia="zh-CN"/>
        </w:rPr>
        <w:t>，不再上党工委会议研究</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100万元以上的项目支出，按照“三重一大”程序经党工委会议研究后，再按</w:t>
      </w:r>
      <w:r>
        <w:rPr>
          <w:rFonts w:hint="default" w:ascii="Times New Roman" w:hAnsi="Times New Roman" w:eastAsia="仿宋_GB2312" w:cs="Times New Roman"/>
          <w:kern w:val="0"/>
          <w:sz w:val="32"/>
          <w:szCs w:val="32"/>
          <w:highlight w:val="none"/>
          <w:lang w:eastAsia="zh-CN"/>
        </w:rPr>
        <w:t>以上程序</w:t>
      </w:r>
      <w:r>
        <w:rPr>
          <w:rFonts w:hint="default" w:ascii="Times New Roman" w:hAnsi="Times New Roman" w:eastAsia="仿宋_GB2312" w:cs="Times New Roman"/>
          <w:kern w:val="0"/>
          <w:sz w:val="32"/>
          <w:szCs w:val="32"/>
          <w:highlight w:val="none"/>
        </w:rPr>
        <w:t>签批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从项目支出中安排用于补充公用经费的支出，按照基本支出审批管理。</w:t>
      </w:r>
    </w:p>
    <w:p w14:paraId="48E8CA75">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条 票据管理</w:t>
      </w:r>
      <w:r>
        <w:rPr>
          <w:rFonts w:hint="default" w:ascii="Times New Roman" w:hAnsi="Times New Roman" w:eastAsia="仿宋" w:cs="Times New Roman"/>
          <w:b/>
          <w:kern w:val="0"/>
          <w:sz w:val="32"/>
          <w:szCs w:val="32"/>
        </w:rPr>
        <w:t xml:space="preserve"> </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依法加强各类票据管理，确保票据来源合法、内容真实、使用正确，不得使用虚假票据。</w:t>
      </w:r>
      <w:r>
        <w:rPr>
          <w:rFonts w:hint="default" w:ascii="Times New Roman" w:hAnsi="Times New Roman" w:eastAsia="仿宋_GB2312" w:cs="Times New Roman"/>
          <w:kern w:val="0"/>
          <w:sz w:val="32"/>
          <w:szCs w:val="32"/>
          <w:lang w:eastAsia="zh-CN"/>
        </w:rPr>
        <w:t>票据管理</w:t>
      </w:r>
      <w:r>
        <w:rPr>
          <w:rFonts w:hint="default" w:ascii="Times New Roman" w:hAnsi="Times New Roman" w:eastAsia="仿宋_GB2312" w:cs="Times New Roman"/>
          <w:kern w:val="0"/>
          <w:sz w:val="32"/>
          <w:szCs w:val="32"/>
        </w:rPr>
        <w:t>人员负责建立完善票据管理台账，做好《往来结算票据》等票据的领用、发放、保管、结算、清理工作。不得出售、出借、转让、丢失票据。</w:t>
      </w:r>
    </w:p>
    <w:p w14:paraId="53220194">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条 应收应付款管理</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lang w:val="en-US" w:eastAsia="zh-CN"/>
        </w:rPr>
        <w:t>财务人员要严格履行应收、应付款收支程序，对已经形成的应收、应付款要逐笔登记、及时清理，不得长期挂账，防止形成呆账、死账。</w:t>
      </w:r>
    </w:p>
    <w:p w14:paraId="1483E543">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单位不得为其他单位、个人提供贷款、借款、抵押、担保，不得进行没有资金来源或超越支付能力的物资赊借、签单记账。</w:t>
      </w:r>
    </w:p>
    <w:p w14:paraId="78DE53C6">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eastAsia="zh-CN"/>
        </w:rPr>
        <w:t>九</w:t>
      </w:r>
      <w:r>
        <w:rPr>
          <w:rFonts w:hint="default" w:ascii="Times New Roman" w:hAnsi="Times New Roman" w:eastAsia="黑体" w:cs="Times New Roman"/>
          <w:kern w:val="0"/>
          <w:sz w:val="32"/>
          <w:szCs w:val="32"/>
        </w:rPr>
        <w:t>条 资产管理</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单位资产由综合处指定专人进行统一管理。要建立健全单位资产管理制度，明确资产使用人和管理人的岗位责任，按照国家规定设置国有资产台账，加强和规范资产配置、使用和处置管理，维护资产安全完整，提高资产使用效率。建立完善资产管理账卡，合理配置、充分利用现有资产。建立资产使用、转移登记制度，完善财务手续。各项资产按价值大小分别核算，符合固定资产计入标准的，计入固定资产加强管理。定期进行资产清查，保证账实相符、账卡相符、账账相符，防止资产损坏、流失。对保管使用不善，造成丢失、损坏的，要落实赔偿责任。</w:t>
      </w:r>
    </w:p>
    <w:p w14:paraId="77B88550">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资产出租、出借、对外投资、报废等，由使用处室或使用人提出书面申请，经分管领导签批后，报综合处核准。任何人不得擅自动用、处置。</w:t>
      </w:r>
    </w:p>
    <w:p w14:paraId="52F5D067">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退休和调出人员使用的资产，应向资产管理人员及时交清后，再办理退休和调动手续。</w:t>
      </w:r>
    </w:p>
    <w:p w14:paraId="0630A515">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lang w:val="en-US" w:eastAsia="zh-CN"/>
        </w:rPr>
        <w:t>第十条 政府采购和招投标管理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rPr>
        <w:t>按照“先预算、后采购（招标）”要求，对使用基本支出及补充公用经费的项目支出发生的采购事项，由各处室向综合处提出采购申请，报综合处分管领导审批后，由综合处按程序统一采购；对使用其他项目支出发生的采购事项，与预算执行计划或项目实施方案一并报请党工委会议研究，按规定选择适用的方式进行政府采购或项目招投标。</w:t>
      </w:r>
    </w:p>
    <w:p w14:paraId="6ED33D03">
      <w:pPr>
        <w:keepNext w:val="0"/>
        <w:keepLines w:val="0"/>
        <w:pageBreakBefore w:val="0"/>
        <w:widowControl w:val="0"/>
        <w:kinsoku/>
        <w:wordWrap/>
        <w:overflowPunct/>
        <w:topLinePunct w:val="0"/>
        <w:bidi w:val="0"/>
        <w:snapToGrid/>
        <w:spacing w:line="560" w:lineRule="exact"/>
        <w:ind w:right="0" w:rightChars="0" w:firstLine="640" w:firstLineChars="200"/>
        <w:jc w:val="both"/>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第十</w:t>
      </w: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条</w:t>
      </w:r>
      <w:r>
        <w:rPr>
          <w:rFonts w:hint="default" w:ascii="Times New Roman" w:hAnsi="Times New Roman" w:eastAsia="仿宋" w:cs="Times New Roman"/>
          <w:kern w:val="0"/>
          <w:sz w:val="32"/>
          <w:szCs w:val="32"/>
        </w:rPr>
        <w:t xml:space="preserve">  </w:t>
      </w:r>
      <w:r>
        <w:rPr>
          <w:rFonts w:hint="default" w:ascii="Times New Roman" w:hAnsi="Times New Roman" w:eastAsia="黑体" w:cs="Times New Roman"/>
          <w:kern w:val="0"/>
          <w:sz w:val="32"/>
          <w:szCs w:val="32"/>
          <w:lang w:eastAsia="zh-CN"/>
        </w:rPr>
        <w:t>合同管理</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lang w:val="en-US" w:eastAsia="zh-CN"/>
        </w:rPr>
        <w:t>严格按照《宁夏贺兰山东麓葡萄酒产业园区管理委员会合同管理办法》执行。所有合同必须经过法务专家审核。</w:t>
      </w:r>
    </w:p>
    <w:p w14:paraId="69585F79">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第</w:t>
      </w:r>
      <w:r>
        <w:rPr>
          <w:rFonts w:hint="default" w:ascii="Times New Roman" w:hAnsi="Times New Roman" w:eastAsia="黑体" w:cs="Times New Roman"/>
          <w:kern w:val="0"/>
          <w:sz w:val="32"/>
          <w:szCs w:val="32"/>
          <w:lang w:val="en-US" w:eastAsia="zh-CN"/>
        </w:rPr>
        <w:t>十二</w:t>
      </w:r>
      <w:r>
        <w:rPr>
          <w:rFonts w:hint="default" w:ascii="Times New Roman" w:hAnsi="Times New Roman" w:eastAsia="黑体" w:cs="Times New Roman"/>
          <w:kern w:val="0"/>
          <w:sz w:val="32"/>
          <w:szCs w:val="32"/>
        </w:rPr>
        <w:t>条 会计核算和监督管理</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lang w:val="en-US" w:eastAsia="zh-CN"/>
        </w:rPr>
        <w:t>财务人员根据国家财经法律、法规，依法对单位所有经济业务进行会计核算，有权拒绝支付不符合财经法律法规及本单位财务管理规定的款项。建立内部审计组织机构，成立内部审计领导小组，做到内部审计工作常态化，定期对单位经济决策、资金使用、财务管理、资产管理、政府采购及招投标管理等制度执行情况进行全面审计监督，每年不少于一次。内部审计情况应向单位通报或公开公示，更好地接受群众监督。</w:t>
      </w:r>
    </w:p>
    <w:p w14:paraId="3F0B5439">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第十</w:t>
      </w: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条</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lang w:val="en-US" w:eastAsia="zh-CN"/>
        </w:rPr>
        <w:t>本制度自</w:t>
      </w:r>
      <w:r>
        <w:rPr>
          <w:rFonts w:hint="default" w:ascii="Times New Roman" w:hAnsi="Times New Roman" w:eastAsia="仿宋_GB2312" w:cs="Times New Roman"/>
          <w:strike w:val="0"/>
          <w:dstrike w:val="0"/>
          <w:color w:val="auto"/>
          <w:kern w:val="0"/>
          <w:sz w:val="32"/>
          <w:szCs w:val="32"/>
          <w:lang w:val="en-US" w:eastAsia="zh-CN"/>
        </w:rPr>
        <w:t>印发之日起</w:t>
      </w:r>
      <w:r>
        <w:rPr>
          <w:rFonts w:hint="default" w:ascii="Times New Roman" w:hAnsi="Times New Roman" w:eastAsia="仿宋_GB2312" w:cs="Times New Roman"/>
          <w:kern w:val="0"/>
          <w:sz w:val="32"/>
          <w:szCs w:val="32"/>
          <w:lang w:val="en-US" w:eastAsia="zh-CN"/>
        </w:rPr>
        <w:t>执行。</w:t>
      </w:r>
    </w:p>
    <w:p w14:paraId="0EA64E6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default" w:ascii="Times New Roman" w:hAnsi="Times New Roman" w:eastAsia="仿宋_GB2312" w:cs="Times New Roman"/>
          <w:sz w:val="32"/>
          <w:szCs w:val="32"/>
        </w:rPr>
      </w:pPr>
    </w:p>
    <w:p w14:paraId="6F828343">
      <w:pPr>
        <w:pStyle w:val="2"/>
        <w:keepNext w:val="0"/>
        <w:keepLines w:val="0"/>
        <w:pageBreakBefore w:val="0"/>
        <w:widowControl w:val="0"/>
        <w:kinsoku/>
        <w:wordWrap/>
        <w:overflowPunct/>
        <w:topLinePunct w:val="0"/>
        <w:bidi w:val="0"/>
        <w:ind w:left="0" w:leftChars="0" w:right="0" w:righ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1.原始单据整理单</w:t>
      </w:r>
    </w:p>
    <w:p w14:paraId="66763964">
      <w:pPr>
        <w:pStyle w:val="2"/>
        <w:keepNext w:val="0"/>
        <w:keepLines w:val="0"/>
        <w:pageBreakBefore w:val="0"/>
        <w:widowControl w:val="0"/>
        <w:kinsoku/>
        <w:wordWrap/>
        <w:overflowPunct/>
        <w:topLinePunct w:val="0"/>
        <w:bidi w:val="0"/>
        <w:ind w:left="0" w:leftChars="0" w:right="0" w:rightChars="0"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2.项目支出报销单</w:t>
      </w:r>
    </w:p>
    <w:p w14:paraId="0627274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Times New Roman" w:hAnsi="Times New Roman" w:eastAsia="仿宋_GB2312" w:cs="Times New Roman"/>
          <w:lang w:val="en-US" w:eastAsia="zh-CN"/>
        </w:rPr>
        <w:sectPr>
          <w:footerReference r:id="rId5" w:type="default"/>
          <w:footerReference r:id="rId6" w:type="even"/>
          <w:pgSz w:w="11906" w:h="16838"/>
          <w:pgMar w:top="1871" w:right="1474" w:bottom="1757" w:left="1588" w:header="1871" w:footer="1247" w:gutter="0"/>
          <w:cols w:space="0" w:num="1"/>
          <w:rtlGutter w:val="0"/>
          <w:docGrid w:type="lines" w:linePitch="312" w:charSpace="0"/>
        </w:sectPr>
      </w:pPr>
      <w:r>
        <w:rPr>
          <w:rFonts w:hint="default" w:ascii="Times New Roman" w:hAnsi="Times New Roman" w:eastAsia="仿宋_GB2312" w:cs="Times New Roman"/>
          <w:sz w:val="32"/>
          <w:szCs w:val="32"/>
          <w:lang w:val="en-US" w:eastAsia="zh-CN"/>
        </w:rPr>
        <w:t>3.基本支出报销单</w:t>
      </w:r>
    </w:p>
    <w:p w14:paraId="32B9244D">
      <w:pPr>
        <w:keepNext w:val="0"/>
        <w:keepLines w:val="0"/>
        <w:pageBreakBefore w:val="0"/>
        <w:widowControl w:val="0"/>
        <w:kinsoku/>
        <w:wordWrap/>
        <w:overflowPunct/>
        <w:topLinePunct w:val="0"/>
        <w:autoSpaceDE w:val="0"/>
        <w:autoSpaceDN w:val="0"/>
        <w:bidi w:val="0"/>
        <w:adjustRightInd w:val="0"/>
        <w:spacing w:line="560" w:lineRule="atLeast"/>
        <w:ind w:left="0" w:leftChars="0" w:right="0" w:rightChars="0"/>
        <w:rPr>
          <w:rFonts w:hint="default" w:ascii="Times New Roman" w:hAnsi="Times New Roman" w:eastAsia="黑体" w:cs="Times New Roman"/>
          <w:b/>
          <w:color w:val="000000"/>
          <w:sz w:val="44"/>
          <w:szCs w:val="44"/>
          <w:u w:val="double"/>
          <w:lang w:val="en-US" w:eastAsia="zh-CN"/>
        </w:rPr>
      </w:pPr>
      <w:r>
        <w:rPr>
          <w:rFonts w:hint="default" w:ascii="Times New Roman" w:hAnsi="Times New Roman" w:eastAsia="黑体" w:cs="Times New Roman"/>
          <w:color w:val="000000"/>
          <w:kern w:val="0"/>
          <w:sz w:val="32"/>
          <w:szCs w:val="32"/>
          <w:highlight w:val="none"/>
          <w:lang w:val="zh-CN"/>
        </w:rPr>
        <w:t>附件</w:t>
      </w:r>
      <w:r>
        <w:rPr>
          <w:rFonts w:hint="default" w:ascii="Times New Roman" w:hAnsi="Times New Roman" w:eastAsia="黑体" w:cs="Times New Roman"/>
          <w:color w:val="000000"/>
          <w:kern w:val="0"/>
          <w:sz w:val="32"/>
          <w:szCs w:val="32"/>
          <w:highlight w:val="none"/>
          <w:lang w:val="en-US" w:eastAsia="zh-CN"/>
        </w:rPr>
        <w:t>1</w:t>
      </w:r>
    </w:p>
    <w:p w14:paraId="2DFB88CF">
      <w:pPr>
        <w:keepNext w:val="0"/>
        <w:keepLines w:val="0"/>
        <w:pageBreakBefore w:val="0"/>
        <w:widowControl w:val="0"/>
        <w:kinsoku/>
        <w:wordWrap/>
        <w:overflowPunct/>
        <w:topLinePunct w:val="0"/>
        <w:bidi w:val="0"/>
        <w:ind w:left="0" w:leftChars="0" w:right="0" w:rightChars="0"/>
        <w:jc w:val="center"/>
        <w:rPr>
          <w:rFonts w:hint="default" w:ascii="Times New Roman" w:hAnsi="Times New Roman" w:cs="Times New Roman"/>
          <w:b/>
          <w:color w:val="000000"/>
          <w:sz w:val="44"/>
          <w:szCs w:val="44"/>
          <w:u w:val="double"/>
        </w:rPr>
      </w:pPr>
      <w:r>
        <w:rPr>
          <w:rFonts w:hint="default" w:ascii="Times New Roman" w:hAnsi="Times New Roman" w:cs="Times New Roman"/>
          <w:color w:val="000000"/>
        </w:rPr>
        <mc:AlternateContent>
          <mc:Choice Requires="wpg">
            <w:drawing>
              <wp:anchor distT="0" distB="0" distL="114300" distR="114300" simplePos="0" relativeHeight="251662336" behindDoc="0" locked="0" layoutInCell="1" allowOverlap="1">
                <wp:simplePos x="0" y="0"/>
                <wp:positionH relativeFrom="column">
                  <wp:posOffset>9525</wp:posOffset>
                </wp:positionH>
                <wp:positionV relativeFrom="paragraph">
                  <wp:posOffset>182880</wp:posOffset>
                </wp:positionV>
                <wp:extent cx="466725" cy="4019550"/>
                <wp:effectExtent l="4445" t="0" r="24130" b="0"/>
                <wp:wrapNone/>
                <wp:docPr id="20" name="组合 20"/>
                <wp:cNvGraphicFramePr/>
                <a:graphic xmlns:a="http://schemas.openxmlformats.org/drawingml/2006/main">
                  <a:graphicData uri="http://schemas.microsoft.com/office/word/2010/wordprocessingGroup">
                    <wpg:wgp>
                      <wpg:cNvGrpSpPr/>
                      <wpg:grpSpPr>
                        <a:xfrm>
                          <a:off x="0" y="0"/>
                          <a:ext cx="466725" cy="4019550"/>
                          <a:chOff x="1515" y="1706"/>
                          <a:chExt cx="735" cy="6330"/>
                        </a:xfrm>
                      </wpg:grpSpPr>
                      <wps:wsp>
                        <wps:cNvPr id="21" name="文本框 13"/>
                        <wps:cNvSpPr txBox="1"/>
                        <wps:spPr>
                          <a:xfrm>
                            <a:off x="1515" y="1769"/>
                            <a:ext cx="645" cy="601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2CD9CC1">
                              <w:pPr>
                                <w:ind w:firstLine="210" w:firstLineChars="100"/>
                                <w:jc w:val="center"/>
                              </w:pPr>
                              <w:r>
                                <w:rPr>
                                  <w:rFonts w:hint="eastAsia"/>
                                </w:rPr>
                                <w:t>装                      订                      线</w:t>
                              </w:r>
                            </w:p>
                          </w:txbxContent>
                        </wps:txbx>
                        <wps:bodyPr vert="eaVert" upright="1"/>
                      </wps:wsp>
                      <wps:wsp>
                        <wps:cNvPr id="22" name="直接箭头连接符 14"/>
                        <wps:cNvCnPr/>
                        <wps:spPr>
                          <a:xfrm>
                            <a:off x="2235" y="1706"/>
                            <a:ext cx="15" cy="6330"/>
                          </a:xfrm>
                          <a:prstGeom prst="straightConnector1">
                            <a:avLst/>
                          </a:prstGeom>
                          <a:ln w="12700" cap="flat" cmpd="sng">
                            <a:solidFill>
                              <a:srgbClr val="000000"/>
                            </a:solidFill>
                            <a:prstDash val="dash"/>
                            <a:headEnd type="none" w="med" len="med"/>
                            <a:tailEnd type="none" w="med" len="med"/>
                          </a:ln>
                        </wps:spPr>
                        <wps:bodyPr/>
                      </wps:wsp>
                    </wpg:wgp>
                  </a:graphicData>
                </a:graphic>
              </wp:anchor>
            </w:drawing>
          </mc:Choice>
          <mc:Fallback>
            <w:pict>
              <v:group id="_x0000_s1026" o:spid="_x0000_s1026" o:spt="203" style="position:absolute;left:0pt;margin-left:0.75pt;margin-top:14.4pt;height:316.5pt;width:36.75pt;z-index:251662336;mso-width-relative:page;mso-height-relative:page;" coordorigin="1515,1706" coordsize="735,6330" o:gfxdata="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Jun9bXWAAAABwEAAA8A&#10;AAAAAAAAAQAgAAAAIgAAAGRycy9kb3ducmV2LnhtbFBLAQIUABQAAAAIAIdO4kD8yw0E/QIAAIsH&#10;AAAOAAAAAAAAAAEAIAAAACUBAABkcnMvZTJvRG9jLnhtbFBLBQYAAAAABgAGAFkBAACUBgAAAAA=&#10;">
                <o:lock v:ext="edit" aspectratio="f"/>
                <v:shape id="文本框 13" o:spid="_x0000_s1026" o:spt="202" type="#_x0000_t202" style="position:absolute;left:1515;top:1769;height:6016;width:645;" fillcolor="#FFFFFF" filled="t" stroked="t" coordsize="21600,21600" o:gfxdata="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DjYNtwAAANs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style="layout-flow:vertical-ideographic;">
                    <w:txbxContent>
                      <w:p w14:paraId="62CD9CC1">
                        <w:pPr>
                          <w:ind w:firstLine="210" w:firstLineChars="100"/>
                          <w:jc w:val="center"/>
                        </w:pPr>
                        <w:r>
                          <w:rPr>
                            <w:rFonts w:hint="eastAsia"/>
                          </w:rPr>
                          <w:t>装                      订                      线</w:t>
                        </w:r>
                      </w:p>
                    </w:txbxContent>
                  </v:textbox>
                </v:shape>
                <v:shape id="直接箭头连接符 14" o:spid="_x0000_s1026" o:spt="32" type="#_x0000_t32" style="position:absolute;left:2235;top:1706;height:6330;width:15;" filled="f" stroked="t" coordsize="21600,21600" o:gfxdata="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ogkivQAA&#10;ANsAAAAPAAAAAAAAAAEAIAAAACIAAABkcnMvZG93bnJldi54bWxQSwECFAAUAAAACACHTuJAMy8F&#10;njsAAAA5AAAAEAAAAAAAAAABACAAAAAMAQAAZHJzL3NoYXBleG1sLnhtbFBLBQYAAAAABgAGAFsB&#10;AAC2AwAAAAA=&#10;">
                  <v:fill on="f" focussize="0,0"/>
                  <v:stroke weight="1pt" color="#000000" joinstyle="round" dashstyle="dash"/>
                  <v:imagedata o:title=""/>
                  <o:lock v:ext="edit" aspectratio="f"/>
                </v:shape>
              </v:group>
            </w:pict>
          </mc:Fallback>
        </mc:AlternateContent>
      </w:r>
      <w:r>
        <w:rPr>
          <w:rFonts w:hint="default" w:ascii="Times New Roman" w:hAnsi="Times New Roman" w:cs="Times New Roman"/>
          <w:b/>
          <w:color w:val="000000"/>
          <w:sz w:val="44"/>
          <w:szCs w:val="44"/>
          <w:u w:val="double"/>
        </w:rPr>
        <w:t>原 始 单 据 整 理 单</w:t>
      </w:r>
    </w:p>
    <w:p w14:paraId="07440CFC">
      <w:pPr>
        <w:keepNext w:val="0"/>
        <w:keepLines w:val="0"/>
        <w:pageBreakBefore w:val="0"/>
        <w:widowControl w:val="0"/>
        <w:kinsoku/>
        <w:wordWrap/>
        <w:overflowPunct/>
        <w:topLinePunct w:val="0"/>
        <w:bidi w:val="0"/>
        <w:ind w:left="0" w:leftChars="0" w:right="0" w:rightChars="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年     月     日</w:t>
      </w:r>
    </w:p>
    <w:p w14:paraId="036D7120">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r>
        <w:rPr>
          <w:rFonts w:hint="default"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1381125</wp:posOffset>
                </wp:positionH>
                <wp:positionV relativeFrom="paragraph">
                  <wp:posOffset>19050</wp:posOffset>
                </wp:positionV>
                <wp:extent cx="6763385" cy="2611120"/>
                <wp:effectExtent l="4445" t="4445" r="13970" b="1333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763385" cy="2611120"/>
                        </a:xfrm>
                        <a:prstGeom prst="rect">
                          <a:avLst/>
                        </a:prstGeom>
                        <a:solidFill>
                          <a:srgbClr val="FFFFFF"/>
                        </a:solidFill>
                        <a:ln w="9525">
                          <a:solidFill>
                            <a:srgbClr val="FFFFFF"/>
                          </a:solidFill>
                          <a:miter lim="800000"/>
                        </a:ln>
                        <a:effectLst/>
                      </wps:spPr>
                      <wps:txbx>
                        <w:txbxContent>
                          <w:p w14:paraId="1403241A">
                            <w:pPr>
                              <w:rPr>
                                <w:spacing w:val="20"/>
                              </w:rPr>
                            </w:pPr>
                            <w:r>
                              <w:rPr>
                                <w:rFonts w:hint="eastAsia"/>
                              </w:rPr>
                              <w:t xml:space="preserve">     </w:t>
                            </w:r>
                          </w:p>
                          <w:p w14:paraId="11A7584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spacing w:val="20"/>
                              </w:rPr>
                            </w:pPr>
                            <w:r>
                              <w:rPr>
                                <w:rFonts w:hint="eastAsia"/>
                                <w:spacing w:val="20"/>
                              </w:rPr>
                              <w:t>票据（附件）粘贴说明</w:t>
                            </w:r>
                          </w:p>
                          <w:p w14:paraId="38D0252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1.</w:t>
                            </w:r>
                            <w:r>
                              <w:rPr>
                                <w:rFonts w:hint="eastAsia"/>
                                <w:spacing w:val="20"/>
                              </w:rPr>
                              <w:t>票据粘贴要以整个单据平整、美观为准，将需要粘贴的票据分别分类，同类票据（如火车票、飞机票、住宿票、路桥费）应集中在一起；</w:t>
                            </w:r>
                          </w:p>
                          <w:p w14:paraId="1F6C26E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lang w:eastAsia="zh-CN"/>
                              </w:rPr>
                            </w:pPr>
                            <w:r>
                              <w:rPr>
                                <w:rFonts w:hint="eastAsia"/>
                                <w:spacing w:val="20"/>
                                <w:lang w:val="en-US" w:eastAsia="zh-CN"/>
                              </w:rPr>
                              <w:t>2.</w:t>
                            </w:r>
                            <w:r>
                              <w:rPr>
                                <w:rFonts w:hint="eastAsia"/>
                                <w:spacing w:val="20"/>
                              </w:rPr>
                              <w:t>粘贴原始单据时从右至左、先粘贴小张后粘贴大张；</w:t>
                            </w:r>
                            <w:r>
                              <w:rPr>
                                <w:rFonts w:hint="eastAsia"/>
                                <w:spacing w:val="20"/>
                                <w:lang w:eastAsia="zh-CN"/>
                              </w:rPr>
                              <w:t>、</w:t>
                            </w:r>
                          </w:p>
                          <w:p w14:paraId="437B3759">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3.</w:t>
                            </w:r>
                            <w:r>
                              <w:rPr>
                                <w:rFonts w:hint="eastAsia"/>
                                <w:spacing w:val="20"/>
                              </w:rPr>
                              <w:t>把原始单据大小相同、票面金额相同的粘贴在一起；</w:t>
                            </w:r>
                          </w:p>
                          <w:p w14:paraId="4CFD366D">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4.</w:t>
                            </w:r>
                            <w:r>
                              <w:rPr>
                                <w:rFonts w:hint="eastAsia"/>
                                <w:spacing w:val="20"/>
                              </w:rPr>
                              <w:t>薄纸型原始单据只粘贴左方的票头，以粘贴牢固为妥；</w:t>
                            </w:r>
                          </w:p>
                          <w:p w14:paraId="48FBD1F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5.</w:t>
                            </w:r>
                            <w:r>
                              <w:rPr>
                                <w:rFonts w:hint="eastAsia"/>
                                <w:spacing w:val="20"/>
                              </w:rPr>
                              <w:t>本粘贴单中说明文字处可以被原始单据粘贴覆盖；</w:t>
                            </w:r>
                          </w:p>
                          <w:p w14:paraId="283626FC">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spacing w:val="20"/>
                              </w:rPr>
                            </w:pPr>
                            <w:r>
                              <w:rPr>
                                <w:rFonts w:hint="eastAsia"/>
                                <w:spacing w:val="20"/>
                                <w:lang w:val="en-US" w:eastAsia="zh-CN"/>
                              </w:rPr>
                              <w:t>6.</w:t>
                            </w:r>
                            <w:r>
                              <w:rPr>
                                <w:rFonts w:hint="eastAsia"/>
                                <w:spacing w:val="20"/>
                              </w:rPr>
                              <w:t>本粘贴单的右侧具有分票据类型进行统计的功能，方便粘贴人及审核人。</w:t>
                            </w:r>
                          </w:p>
                          <w:p w14:paraId="4E00D56A"/>
                          <w:p w14:paraId="6E10191A">
                            <w:pPr>
                              <w:pStyle w:val="9"/>
                              <w:ind w:left="1305" w:firstLine="0" w:firstLineChars="0"/>
                            </w:pPr>
                            <w:r>
                              <w:rPr>
                                <w:rFonts w:hint="eastAsia"/>
                              </w:rPr>
                              <w:t xml:space="preserve">                          </w:t>
                            </w:r>
                          </w:p>
                          <w:p w14:paraId="66E6C022">
                            <w:pPr>
                              <w:pStyle w:val="9"/>
                              <w:ind w:left="1305" w:firstLine="0" w:firstLineChars="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75pt;margin-top:1.5pt;height:205.6pt;width:532.55pt;z-index:251661312;mso-width-relative:page;mso-height-relative:page;" fillcolor="#FFFFFF" filled="t" stroked="t" coordsize="21600,21600" o:gfxdata="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IOzX32AAAAAoBAAAPAAAAAAAAAAEA&#10;IAAAACIAAABkcnMvZG93bnJldi54bWxQSwECFAAUAAAACACHTuJA1oiMtkgCAACYBAAADgAAAAAA&#10;AAABACAAAAAnAQAAZHJzL2Uyb0RvYy54bWxQSwUGAAAAAAYABgBZAQAA4QUAAAAA&#10;">
                <v:fill on="t" focussize="0,0"/>
                <v:stroke color="#FFFFFF" miterlimit="8" joinstyle="miter"/>
                <v:imagedata o:title=""/>
                <o:lock v:ext="edit" aspectratio="f"/>
                <v:textbox>
                  <w:txbxContent>
                    <w:p w14:paraId="1403241A">
                      <w:pPr>
                        <w:rPr>
                          <w:spacing w:val="20"/>
                        </w:rPr>
                      </w:pPr>
                      <w:r>
                        <w:rPr>
                          <w:rFonts w:hint="eastAsia"/>
                        </w:rPr>
                        <w:t xml:space="preserve">     </w:t>
                      </w:r>
                    </w:p>
                    <w:p w14:paraId="11A7584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spacing w:val="20"/>
                        </w:rPr>
                      </w:pPr>
                      <w:r>
                        <w:rPr>
                          <w:rFonts w:hint="eastAsia"/>
                          <w:spacing w:val="20"/>
                        </w:rPr>
                        <w:t>票据（附件）粘贴说明</w:t>
                      </w:r>
                    </w:p>
                    <w:p w14:paraId="38D0252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1.</w:t>
                      </w:r>
                      <w:r>
                        <w:rPr>
                          <w:rFonts w:hint="eastAsia"/>
                          <w:spacing w:val="20"/>
                        </w:rPr>
                        <w:t>票据粘贴要以整个单据平整、美观为准，将需要粘贴的票据分别分类，同类票据（如火车票、飞机票、住宿票、路桥费）应集中在一起；</w:t>
                      </w:r>
                    </w:p>
                    <w:p w14:paraId="1F6C26E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lang w:eastAsia="zh-CN"/>
                        </w:rPr>
                      </w:pPr>
                      <w:r>
                        <w:rPr>
                          <w:rFonts w:hint="eastAsia"/>
                          <w:spacing w:val="20"/>
                          <w:lang w:val="en-US" w:eastAsia="zh-CN"/>
                        </w:rPr>
                        <w:t>2.</w:t>
                      </w:r>
                      <w:r>
                        <w:rPr>
                          <w:rFonts w:hint="eastAsia"/>
                          <w:spacing w:val="20"/>
                        </w:rPr>
                        <w:t>粘贴原始单据时从右至左、先粘贴小张后粘贴大张；</w:t>
                      </w:r>
                      <w:r>
                        <w:rPr>
                          <w:rFonts w:hint="eastAsia"/>
                          <w:spacing w:val="20"/>
                          <w:lang w:eastAsia="zh-CN"/>
                        </w:rPr>
                        <w:t>、</w:t>
                      </w:r>
                    </w:p>
                    <w:p w14:paraId="437B3759">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3.</w:t>
                      </w:r>
                      <w:r>
                        <w:rPr>
                          <w:rFonts w:hint="eastAsia"/>
                          <w:spacing w:val="20"/>
                        </w:rPr>
                        <w:t>把原始单据大小相同、票面金额相同的粘贴在一起；</w:t>
                      </w:r>
                    </w:p>
                    <w:p w14:paraId="4CFD366D">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4.</w:t>
                      </w:r>
                      <w:r>
                        <w:rPr>
                          <w:rFonts w:hint="eastAsia"/>
                          <w:spacing w:val="20"/>
                        </w:rPr>
                        <w:t>薄纸型原始单据只粘贴左方的票头，以粘贴牢固为妥；</w:t>
                      </w:r>
                    </w:p>
                    <w:p w14:paraId="48FBD1F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pacing w:val="20"/>
                        </w:rPr>
                      </w:pPr>
                      <w:r>
                        <w:rPr>
                          <w:rFonts w:hint="eastAsia"/>
                          <w:spacing w:val="20"/>
                          <w:lang w:val="en-US" w:eastAsia="zh-CN"/>
                        </w:rPr>
                        <w:t>5.</w:t>
                      </w:r>
                      <w:r>
                        <w:rPr>
                          <w:rFonts w:hint="eastAsia"/>
                          <w:spacing w:val="20"/>
                        </w:rPr>
                        <w:t>本粘贴单中说明文字处可以被原始单据粘贴覆盖；</w:t>
                      </w:r>
                    </w:p>
                    <w:p w14:paraId="283626FC">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spacing w:val="20"/>
                        </w:rPr>
                      </w:pPr>
                      <w:r>
                        <w:rPr>
                          <w:rFonts w:hint="eastAsia"/>
                          <w:spacing w:val="20"/>
                          <w:lang w:val="en-US" w:eastAsia="zh-CN"/>
                        </w:rPr>
                        <w:t>6.</w:t>
                      </w:r>
                      <w:r>
                        <w:rPr>
                          <w:rFonts w:hint="eastAsia"/>
                          <w:spacing w:val="20"/>
                        </w:rPr>
                        <w:t>本粘贴单的右侧具有分票据类型进行统计的功能，方便粘贴人及审核人。</w:t>
                      </w:r>
                    </w:p>
                    <w:p w14:paraId="4E00D56A"/>
                    <w:p w14:paraId="6E10191A">
                      <w:pPr>
                        <w:pStyle w:val="9"/>
                        <w:ind w:left="1305" w:firstLine="0" w:firstLineChars="0"/>
                      </w:pPr>
                      <w:r>
                        <w:rPr>
                          <w:rFonts w:hint="eastAsia"/>
                        </w:rPr>
                        <w:t xml:space="preserve">                          </w:t>
                      </w:r>
                    </w:p>
                    <w:p w14:paraId="66E6C022">
                      <w:pPr>
                        <w:pStyle w:val="9"/>
                        <w:ind w:left="1305" w:firstLine="0" w:firstLineChars="0"/>
                      </w:pPr>
                    </w:p>
                  </w:txbxContent>
                </v:textbox>
              </v:shape>
            </w:pict>
          </mc:Fallback>
        </mc:AlternateContent>
      </w:r>
    </w:p>
    <w:p w14:paraId="1B20CF4C">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072578C4">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5AA4567B">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52D54D64">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7A8F90CE">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69C2182D">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1842C767">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tbl>
      <w:tblPr>
        <w:tblStyle w:val="7"/>
        <w:tblpPr w:leftFromText="180" w:rightFromText="180" w:vertAnchor="text" w:horzAnchor="page" w:tblpX="12396" w:tblpY="248"/>
        <w:tblW w:w="2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49"/>
      </w:tblGrid>
      <w:tr w14:paraId="7DBB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40" w:type="dxa"/>
            <w:tcBorders>
              <w:bottom w:val="single" w:color="auto" w:sz="4" w:space="0"/>
            </w:tcBorders>
            <w:vAlign w:val="center"/>
          </w:tcPr>
          <w:p w14:paraId="4B5947FB">
            <w:pPr>
              <w:pStyle w:val="9"/>
              <w:keepNext w:val="0"/>
              <w:keepLines w:val="0"/>
              <w:pageBreakBefore w:val="0"/>
              <w:widowControl w:val="0"/>
              <w:kinsoku/>
              <w:wordWrap/>
              <w:overflowPunct/>
              <w:topLinePunct w:val="0"/>
              <w:bidi w:val="0"/>
              <w:ind w:left="0" w:leftChars="0" w:right="0" w:rightChars="0"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单据张数</w:t>
            </w:r>
          </w:p>
        </w:tc>
        <w:tc>
          <w:tcPr>
            <w:tcW w:w="1549" w:type="dxa"/>
            <w:tcBorders>
              <w:bottom w:val="single" w:color="auto" w:sz="4" w:space="0"/>
            </w:tcBorders>
            <w:vAlign w:val="center"/>
          </w:tcPr>
          <w:p w14:paraId="01D24AB6">
            <w:pPr>
              <w:pStyle w:val="9"/>
              <w:keepNext w:val="0"/>
              <w:keepLines w:val="0"/>
              <w:pageBreakBefore w:val="0"/>
              <w:widowControl w:val="0"/>
              <w:kinsoku/>
              <w:wordWrap/>
              <w:overflowPunct/>
              <w:topLinePunct w:val="0"/>
              <w:bidi w:val="0"/>
              <w:ind w:left="0" w:leftChars="0" w:right="0" w:rightChars="0"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单据金额</w:t>
            </w:r>
          </w:p>
        </w:tc>
      </w:tr>
      <w:tr w14:paraId="4BB5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40" w:type="dxa"/>
            <w:tcBorders>
              <w:top w:val="single" w:color="auto" w:sz="4" w:space="0"/>
            </w:tcBorders>
            <w:vAlign w:val="center"/>
          </w:tcPr>
          <w:p w14:paraId="1ACE0BFD">
            <w:pPr>
              <w:pStyle w:val="9"/>
              <w:keepNext w:val="0"/>
              <w:keepLines w:val="0"/>
              <w:pageBreakBefore w:val="0"/>
              <w:widowControl w:val="0"/>
              <w:kinsoku/>
              <w:wordWrap/>
              <w:overflowPunct/>
              <w:topLinePunct w:val="0"/>
              <w:bidi w:val="0"/>
              <w:ind w:left="0" w:leftChars="0" w:right="0" w:rightChars="0" w:firstLine="0" w:firstLineChars="0"/>
              <w:jc w:val="center"/>
              <w:rPr>
                <w:rFonts w:hint="default" w:ascii="Times New Roman" w:hAnsi="Times New Roman" w:cs="Times New Roman"/>
                <w:color w:val="000000"/>
              </w:rPr>
            </w:pPr>
          </w:p>
        </w:tc>
        <w:tc>
          <w:tcPr>
            <w:tcW w:w="1549" w:type="dxa"/>
            <w:tcBorders>
              <w:top w:val="single" w:color="auto" w:sz="4" w:space="0"/>
            </w:tcBorders>
            <w:vAlign w:val="center"/>
          </w:tcPr>
          <w:p w14:paraId="2E0CAC85">
            <w:pPr>
              <w:pStyle w:val="9"/>
              <w:keepNext w:val="0"/>
              <w:keepLines w:val="0"/>
              <w:pageBreakBefore w:val="0"/>
              <w:widowControl w:val="0"/>
              <w:kinsoku/>
              <w:wordWrap/>
              <w:overflowPunct/>
              <w:topLinePunct w:val="0"/>
              <w:bidi w:val="0"/>
              <w:ind w:left="0" w:leftChars="0" w:right="0" w:rightChars="0" w:firstLine="0" w:firstLineChars="0"/>
              <w:jc w:val="center"/>
              <w:rPr>
                <w:rFonts w:hint="default" w:ascii="Times New Roman" w:hAnsi="Times New Roman" w:cs="Times New Roman"/>
                <w:color w:val="000000"/>
              </w:rPr>
            </w:pPr>
          </w:p>
        </w:tc>
      </w:tr>
    </w:tbl>
    <w:p w14:paraId="70214419">
      <w:pPr>
        <w:keepNext w:val="0"/>
        <w:keepLines w:val="0"/>
        <w:pageBreakBefore w:val="0"/>
        <w:widowControl w:val="0"/>
        <w:kinsoku/>
        <w:wordWrap/>
        <w:overflowPunct/>
        <w:topLinePunct w:val="0"/>
        <w:bidi w:val="0"/>
        <w:ind w:left="0" w:leftChars="0" w:right="0" w:rightChars="0"/>
        <w:rPr>
          <w:rFonts w:hint="default" w:ascii="Times New Roman" w:hAnsi="Times New Roman" w:cs="Times New Roman"/>
          <w:color w:val="000000"/>
          <w:sz w:val="44"/>
          <w:szCs w:val="44"/>
        </w:rPr>
      </w:pPr>
    </w:p>
    <w:p w14:paraId="6283BBAB">
      <w:pPr>
        <w:keepNext w:val="0"/>
        <w:keepLines w:val="0"/>
        <w:pageBreakBefore w:val="0"/>
        <w:widowControl w:val="0"/>
        <w:kinsoku/>
        <w:wordWrap/>
        <w:overflowPunct/>
        <w:topLinePunct w:val="0"/>
        <w:bidi w:val="0"/>
        <w:ind w:left="0" w:leftChars="0" w:right="0" w:rightChars="0" w:firstLine="11520" w:firstLineChars="3600"/>
        <w:rPr>
          <w:rFonts w:hint="default" w:ascii="Times New Roman" w:hAnsi="Times New Roman" w:cs="Times New Roman"/>
          <w:color w:val="000000"/>
          <w:sz w:val="32"/>
          <w:szCs w:val="32"/>
        </w:rPr>
      </w:pPr>
    </w:p>
    <w:p w14:paraId="68E8029D">
      <w:pPr>
        <w:keepNext w:val="0"/>
        <w:keepLines w:val="0"/>
        <w:pageBreakBefore w:val="0"/>
        <w:widowControl w:val="0"/>
        <w:kinsoku/>
        <w:wordWrap/>
        <w:overflowPunct/>
        <w:topLinePunct w:val="0"/>
        <w:bidi w:val="0"/>
        <w:ind w:left="0" w:leftChars="0" w:right="0" w:rightChars="0" w:firstLine="11520" w:firstLineChars="3600"/>
        <w:rPr>
          <w:rFonts w:hint="default" w:ascii="Times New Roman" w:hAnsi="Times New Roman" w:cs="Times New Roman"/>
          <w:color w:val="000000"/>
          <w:sz w:val="32"/>
          <w:szCs w:val="32"/>
        </w:rPr>
      </w:pPr>
    </w:p>
    <w:p w14:paraId="16F7005F">
      <w:pPr>
        <w:keepNext w:val="0"/>
        <w:keepLines w:val="0"/>
        <w:pageBreakBefore w:val="0"/>
        <w:widowControl w:val="0"/>
        <w:kinsoku/>
        <w:wordWrap/>
        <w:overflowPunct/>
        <w:topLinePunct w:val="0"/>
        <w:bidi w:val="0"/>
        <w:ind w:left="0" w:leftChars="0" w:right="0" w:rightChars="0" w:firstLine="11060" w:firstLineChars="39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报销人：</w:t>
      </w:r>
    </w:p>
    <w:p w14:paraId="31BA1390">
      <w:pPr>
        <w:keepNext w:val="0"/>
        <w:keepLines w:val="0"/>
        <w:pageBreakBefore w:val="0"/>
        <w:widowControl w:val="0"/>
        <w:kinsoku/>
        <w:wordWrap/>
        <w:overflowPunct/>
        <w:topLinePunct w:val="0"/>
        <w:autoSpaceDE w:val="0"/>
        <w:autoSpaceDN w:val="0"/>
        <w:bidi w:val="0"/>
        <w:adjustRightInd w:val="0"/>
        <w:spacing w:line="560" w:lineRule="atLeast"/>
        <w:ind w:left="0" w:leftChars="0" w:right="0" w:rightChars="0"/>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zh-CN"/>
        </w:rPr>
        <w:t>附件</w:t>
      </w:r>
      <w:r>
        <w:rPr>
          <w:rFonts w:hint="default" w:ascii="Times New Roman" w:hAnsi="Times New Roman" w:eastAsia="黑体" w:cs="Times New Roman"/>
          <w:color w:val="000000"/>
          <w:kern w:val="0"/>
          <w:sz w:val="32"/>
          <w:szCs w:val="32"/>
          <w:highlight w:val="none"/>
          <w:lang w:val="en-US" w:eastAsia="zh-CN"/>
        </w:rPr>
        <w:t>2</w:t>
      </w:r>
    </w:p>
    <w:p w14:paraId="275EF5EF">
      <w:pPr>
        <w:keepNext w:val="0"/>
        <w:keepLines w:val="0"/>
        <w:pageBreakBefore w:val="0"/>
        <w:widowControl w:val="0"/>
        <w:kinsoku/>
        <w:wordWrap/>
        <w:overflowPunct/>
        <w:topLinePunct w:val="0"/>
        <w:bidi w:val="0"/>
        <w:ind w:left="0" w:leftChars="0" w:right="0" w:rightChars="0" w:firstLine="12850" w:firstLineChars="4000"/>
        <w:jc w:val="both"/>
        <w:rPr>
          <w:rFonts w:hint="default" w:ascii="Times New Roman" w:hAnsi="Times New Roman" w:cs="Times New Roman"/>
          <w:color w:val="000000"/>
          <w:sz w:val="28"/>
          <w:szCs w:val="28"/>
        </w:rPr>
      </w:pPr>
      <w:r>
        <w:rPr>
          <w:rFonts w:hint="default" w:ascii="Times New Roman" w:hAnsi="Times New Roman" w:cs="Times New Roman"/>
          <w:b/>
          <w:color w:val="000000"/>
          <w:sz w:val="32"/>
          <w:szCs w:val="32"/>
        </w:rPr>
        <mc:AlternateContent>
          <mc:Choice Requires="wpg">
            <w:drawing>
              <wp:anchor distT="0" distB="0" distL="114300" distR="114300" simplePos="0" relativeHeight="251663360" behindDoc="0" locked="0" layoutInCell="1" allowOverlap="1">
                <wp:simplePos x="0" y="0"/>
                <wp:positionH relativeFrom="column">
                  <wp:posOffset>-57150</wp:posOffset>
                </wp:positionH>
                <wp:positionV relativeFrom="paragraph">
                  <wp:posOffset>167640</wp:posOffset>
                </wp:positionV>
                <wp:extent cx="657225" cy="4249420"/>
                <wp:effectExtent l="5080" t="0" r="23495" b="17780"/>
                <wp:wrapNone/>
                <wp:docPr id="25" name="组合 25"/>
                <wp:cNvGraphicFramePr/>
                <a:graphic xmlns:a="http://schemas.openxmlformats.org/drawingml/2006/main">
                  <a:graphicData uri="http://schemas.microsoft.com/office/word/2010/wordprocessingGroup">
                    <wpg:wgp>
                      <wpg:cNvGrpSpPr/>
                      <wpg:grpSpPr>
                        <a:xfrm>
                          <a:off x="0" y="0"/>
                          <a:ext cx="657497" cy="4249218"/>
                          <a:chOff x="1344" y="1455"/>
                          <a:chExt cx="906" cy="6659"/>
                        </a:xfrm>
                      </wpg:grpSpPr>
                      <wps:wsp>
                        <wps:cNvPr id="26" name="文本框 16"/>
                        <wps:cNvSpPr txBox="1"/>
                        <wps:spPr>
                          <a:xfrm>
                            <a:off x="1344" y="1544"/>
                            <a:ext cx="645" cy="643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5924CD7">
                              <w:pPr>
                                <w:ind w:firstLine="210" w:firstLineChars="100"/>
                                <w:jc w:val="center"/>
                              </w:pPr>
                              <w:r>
                                <w:rPr>
                                  <w:rFonts w:hint="eastAsia"/>
                                </w:rPr>
                                <w:t>装                      订                      线</w:t>
                              </w:r>
                            </w:p>
                          </w:txbxContent>
                        </wps:txbx>
                        <wps:bodyPr vert="eaVert" upright="1"/>
                      </wps:wsp>
                      <wps:wsp>
                        <wps:cNvPr id="27" name="直接箭头连接符 17"/>
                        <wps:cNvCnPr/>
                        <wps:spPr>
                          <a:xfrm>
                            <a:off x="2250" y="1455"/>
                            <a:ext cx="0" cy="6659"/>
                          </a:xfrm>
                          <a:prstGeom prst="straightConnector1">
                            <a:avLst/>
                          </a:prstGeom>
                          <a:ln w="12700" cap="flat" cmpd="sng">
                            <a:solidFill>
                              <a:srgbClr val="000000"/>
                            </a:solidFill>
                            <a:prstDash val="dash"/>
                            <a:headEnd type="none" w="med" len="med"/>
                            <a:tailEnd type="none" w="med" len="med"/>
                          </a:ln>
                        </wps:spPr>
                        <wps:bodyPr/>
                      </wps:wsp>
                    </wpg:wgp>
                  </a:graphicData>
                </a:graphic>
              </wp:anchor>
            </w:drawing>
          </mc:Choice>
          <mc:Fallback>
            <w:pict>
              <v:group id="_x0000_s1026" o:spid="_x0000_s1026" o:spt="203" style="position:absolute;left:0pt;margin-left:-4.5pt;margin-top:13.2pt;height:334.6pt;width:51.75pt;z-index:251663360;mso-width-relative:page;mso-height-relative:page;" coordorigin="1344,1455" coordsize="906,6659" o:gfxdata="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AWWba2QAA&#10;AAgBAAAPAAAAAAAAAAEAIAAAACIAAABkcnMvZG93bnJldi54bWxQSwECFAAUAAAACACHTuJAZthG&#10;8wEDAACKBwAADgAAAAAAAAABACAAAAAoAQAAZHJzL2Uyb0RvYy54bWxQSwUGAAAAAAYABgBZAQAA&#10;mwYAAAAA&#10;">
                <o:lock v:ext="edit" aspectratio="f"/>
                <v:shape id="文本框 16" o:spid="_x0000_s1026" o:spt="202" type="#_x0000_t202" style="position:absolute;left:1344;top:1544;height:6435;width:645;" fillcolor="#FFFFFF" filled="t" stroked="t" coordsize="21600,21600" o:gfxdata="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5655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style="layout-flow:vertical-ideographic;">
                    <w:txbxContent>
                      <w:p w14:paraId="55924CD7">
                        <w:pPr>
                          <w:ind w:firstLine="210" w:firstLineChars="100"/>
                          <w:jc w:val="center"/>
                        </w:pPr>
                        <w:r>
                          <w:rPr>
                            <w:rFonts w:hint="eastAsia"/>
                          </w:rPr>
                          <w:t>装                      订                      线</w:t>
                        </w:r>
                      </w:p>
                    </w:txbxContent>
                  </v:textbox>
                </v:shape>
                <v:shape id="直接箭头连接符 17" o:spid="_x0000_s1026" o:spt="32" type="#_x0000_t32" style="position:absolute;left:2250;top:1455;height:6659;width:0;" filled="f" stroked="t" coordsize="21600,21600" o:gfxdata="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aq6vQAA&#10;ANsAAAAPAAAAAAAAAAEAIAAAACIAAABkcnMvZG93bnJldi54bWxQSwECFAAUAAAACACHTuJAMy8F&#10;njsAAAA5AAAAEAAAAAAAAAABACAAAAAMAQAAZHJzL3NoYXBleG1sLnhtbFBLBQYAAAAABgAGAFsB&#10;AAC2AwAAAAA=&#10;">
                  <v:fill on="f" focussize="0,0"/>
                  <v:stroke weight="1pt" color="#000000" joinstyle="round" dashstyle="dash"/>
                  <v:imagedata o:title=""/>
                  <o:lock v:ext="edit" aspectratio="f"/>
                </v:shape>
              </v:group>
            </w:pict>
          </mc:Fallback>
        </mc:AlternateContent>
      </w:r>
    </w:p>
    <w:p w14:paraId="488C0AC9">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项</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目</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支</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出</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rPr>
        <w:t>报 销 单</w:t>
      </w:r>
    </w:p>
    <w:p w14:paraId="6F6C0BD1">
      <w:pPr>
        <w:pStyle w:val="2"/>
        <w:keepNext w:val="0"/>
        <w:keepLines w:val="0"/>
        <w:pageBreakBefore w:val="0"/>
        <w:widowControl w:val="0"/>
        <w:kinsoku/>
        <w:wordWrap/>
        <w:overflowPunct/>
        <w:topLinePunct w:val="0"/>
        <w:bidi w:val="0"/>
        <w:rPr>
          <w:rFonts w:hint="default" w:ascii="Times New Roman" w:hAnsi="Times New Roman" w:cs="Times New Roman"/>
        </w:rPr>
      </w:pPr>
      <w:r>
        <w:rPr>
          <w:rFonts w:hint="default" w:ascii="Times New Roman" w:hAnsi="Times New Roman" w:eastAsia="方正小标宋简体" w:cs="Times New Roman"/>
          <w:b w:val="0"/>
          <w:bCs/>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3256915</wp:posOffset>
                </wp:positionH>
                <wp:positionV relativeFrom="paragraph">
                  <wp:posOffset>133985</wp:posOffset>
                </wp:positionV>
                <wp:extent cx="2400300" cy="635"/>
                <wp:effectExtent l="0" t="0" r="0" b="0"/>
                <wp:wrapNone/>
                <wp:docPr id="24" name="直接箭头连接符 24"/>
                <wp:cNvGraphicFramePr/>
                <a:graphic xmlns:a="http://schemas.openxmlformats.org/drawingml/2006/main">
                  <a:graphicData uri="http://schemas.microsoft.com/office/word/2010/wordprocessingShape">
                    <wps:wsp>
                      <wps:cNvCnPr/>
                      <wps:spPr>
                        <a:xfrm>
                          <a:off x="0" y="0"/>
                          <a:ext cx="24003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6.45pt;margin-top:10.55pt;height:0.05pt;width:189pt;z-index:251665408;mso-width-relative:page;mso-height-relative:page;" filled="f" stroked="t" coordsize="21600,21600" o:gfxdata="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NPoM1gAAAAkBAAAPAAAAAAAAAAEAIAAAACIAAABkcnMvZG93bnJl&#10;di54bWxQSwECFAAUAAAACACHTuJAQBvrFv8BAADwAwAADgAAAAAAAAABACAAAAAlAQAAZHJzL2Uy&#10;b0RvYy54bWxQSwUGAAAAAAYABgBZAQAAlgUAAAAA&#10;">
                <v:fill on="f" focussize="0,0"/>
                <v:stroke color="#000000" joinstyle="round"/>
                <v:imagedata o:title=""/>
                <o:lock v:ext="edit" aspectratio="f"/>
              </v:shape>
            </w:pict>
          </mc:Fallback>
        </mc:AlternateContent>
      </w:r>
      <w:r>
        <w:rPr>
          <w:rFonts w:hint="default" w:ascii="Times New Roman" w:hAnsi="Times New Roman" w:eastAsia="方正小标宋简体" w:cs="Times New Roman"/>
          <w:b w:val="0"/>
          <w:bCs/>
          <w:color w:val="000000"/>
          <w:sz w:val="44"/>
          <w:szCs w:val="44"/>
        </w:rPr>
        <mc:AlternateContent>
          <mc:Choice Requires="wps">
            <w:drawing>
              <wp:anchor distT="0" distB="0" distL="114300" distR="114300" simplePos="0" relativeHeight="251664384" behindDoc="0" locked="0" layoutInCell="1" allowOverlap="1">
                <wp:simplePos x="0" y="0"/>
                <wp:positionH relativeFrom="column">
                  <wp:posOffset>3257550</wp:posOffset>
                </wp:positionH>
                <wp:positionV relativeFrom="paragraph">
                  <wp:posOffset>86995</wp:posOffset>
                </wp:positionV>
                <wp:extent cx="2400300" cy="635"/>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24003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6.5pt;margin-top:6.85pt;height:0.05pt;width:189pt;z-index:251664384;mso-width-relative:page;mso-height-relative:page;" filled="f" stroked="t" coordsize="21600,21600" o:gfxdata="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uGzMNcAAAAJAQAADwAAAAAAAAABACAAAAAiAAAAZHJzL2Rvd25y&#10;ZXYueG1sUEsBAhQAFAAAAAgAh07iQN37Klj/AQAA8AMAAA4AAAAAAAAAAQAgAAAAJgEAAGRycy9l&#10;Mm9Eb2MueG1sUEsFBgAAAAAGAAYAWQEAAJcFAAAAAA==&#10;">
                <v:fill on="f" focussize="0,0"/>
                <v:stroke color="#000000" joinstyle="round"/>
                <v:imagedata o:title=""/>
                <o:lock v:ext="edit" aspectratio="f"/>
              </v:shape>
            </w:pict>
          </mc:Fallback>
        </mc:AlternateContent>
      </w:r>
    </w:p>
    <w:p w14:paraId="5952F268">
      <w:pPr>
        <w:keepNext w:val="0"/>
        <w:keepLines w:val="0"/>
        <w:pageBreakBefore w:val="0"/>
        <w:widowControl w:val="0"/>
        <w:kinsoku/>
        <w:wordWrap/>
        <w:overflowPunct/>
        <w:topLinePunct w:val="0"/>
        <w:bidi w:val="0"/>
        <w:ind w:left="0" w:leftChars="0" w:right="0" w:rightChars="0" w:firstLine="1540" w:firstLineChars="55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28"/>
          <w:szCs w:val="28"/>
        </w:rPr>
        <w:t>报销部门:</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日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单据及附件共</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32"/>
          <w:szCs w:val="32"/>
        </w:rPr>
        <w:t>页</w:t>
      </w:r>
    </w:p>
    <w:tbl>
      <w:tblPr>
        <w:tblStyle w:val="7"/>
        <w:tblW w:w="12030" w:type="dxa"/>
        <w:tblInd w:w="1473"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3389"/>
        <w:gridCol w:w="2683"/>
        <w:gridCol w:w="3186"/>
      </w:tblGrid>
      <w:tr w14:paraId="273337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772" w:type="dxa"/>
            <w:tcBorders>
              <w:top w:val="single" w:color="auto" w:sz="4" w:space="0"/>
              <w:left w:val="single" w:color="auto" w:sz="4" w:space="0"/>
              <w:bottom w:val="single" w:color="auto" w:sz="4" w:space="0"/>
              <w:right w:val="single" w:color="auto" w:sz="4" w:space="0"/>
            </w:tcBorders>
            <w:vAlign w:val="center"/>
          </w:tcPr>
          <w:p w14:paraId="4D8E1830">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申请事项</w:t>
            </w:r>
          </w:p>
        </w:tc>
        <w:tc>
          <w:tcPr>
            <w:tcW w:w="9258" w:type="dxa"/>
            <w:gridSpan w:val="3"/>
            <w:tcBorders>
              <w:top w:val="single" w:color="auto" w:sz="4" w:space="0"/>
              <w:left w:val="single" w:color="auto" w:sz="4" w:space="0"/>
              <w:bottom w:val="single" w:color="auto" w:sz="4" w:space="0"/>
              <w:right w:val="single" w:color="auto" w:sz="4" w:space="0"/>
            </w:tcBorders>
            <w:vAlign w:val="center"/>
          </w:tcPr>
          <w:p w14:paraId="1878D0A7">
            <w:pPr>
              <w:keepNext w:val="0"/>
              <w:keepLines w:val="0"/>
              <w:pageBreakBefore w:val="0"/>
              <w:widowControl w:val="0"/>
              <w:kinsoku/>
              <w:wordWrap/>
              <w:overflowPunct/>
              <w:topLinePunct w:val="0"/>
              <w:bidi w:val="0"/>
              <w:ind w:left="0" w:leftChars="0" w:right="0" w:rightChars="0"/>
              <w:jc w:val="left"/>
              <w:rPr>
                <w:rFonts w:hint="default" w:ascii="Times New Roman" w:hAnsi="Times New Roman" w:eastAsia="黑体" w:cs="Times New Roman"/>
                <w:color w:val="000000"/>
                <w:sz w:val="28"/>
                <w:szCs w:val="28"/>
                <w:u w:val="single"/>
              </w:rPr>
            </w:pPr>
          </w:p>
        </w:tc>
      </w:tr>
      <w:tr w14:paraId="3C690D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772" w:type="dxa"/>
            <w:tcBorders>
              <w:top w:val="single" w:color="auto" w:sz="4" w:space="0"/>
              <w:left w:val="single" w:color="auto" w:sz="4" w:space="0"/>
              <w:right w:val="single" w:color="auto" w:sz="4" w:space="0"/>
            </w:tcBorders>
            <w:vAlign w:val="center"/>
          </w:tcPr>
          <w:p w14:paraId="28E119B4">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金额</w:t>
            </w:r>
          </w:p>
        </w:tc>
        <w:tc>
          <w:tcPr>
            <w:tcW w:w="9258" w:type="dxa"/>
            <w:gridSpan w:val="3"/>
            <w:tcBorders>
              <w:top w:val="single" w:color="auto" w:sz="4" w:space="0"/>
              <w:left w:val="single" w:color="auto" w:sz="4" w:space="0"/>
              <w:right w:val="single" w:color="auto" w:sz="4" w:space="0"/>
            </w:tcBorders>
            <w:vAlign w:val="center"/>
          </w:tcPr>
          <w:p w14:paraId="6913E234">
            <w:pPr>
              <w:keepNext w:val="0"/>
              <w:keepLines w:val="0"/>
              <w:pageBreakBefore w:val="0"/>
              <w:widowControl w:val="0"/>
              <w:kinsoku/>
              <w:wordWrap/>
              <w:overflowPunct/>
              <w:topLinePunct w:val="0"/>
              <w:bidi w:val="0"/>
              <w:ind w:left="0" w:leftChars="0" w:right="0" w:rightChars="0"/>
              <w:jc w:val="left"/>
              <w:rPr>
                <w:rFonts w:hint="default" w:ascii="Times New Roman" w:hAnsi="Times New Roman" w:eastAsia="黑体" w:cs="Times New Roman"/>
                <w:color w:val="000000"/>
                <w:sz w:val="28"/>
                <w:szCs w:val="28"/>
                <w:u w:val="single"/>
              </w:rPr>
            </w:pP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lang w:val="en-US" w:eastAsia="zh-CN"/>
              </w:rPr>
              <w:t xml:space="preserve">                                                           </w:t>
            </w:r>
            <w:r>
              <w:rPr>
                <w:rFonts w:hint="default"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lang w:eastAsia="zh-CN"/>
              </w:rPr>
              <w:t>：</w:t>
            </w:r>
          </w:p>
        </w:tc>
      </w:tr>
      <w:tr w14:paraId="5C6692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772" w:type="dxa"/>
            <w:tcBorders>
              <w:top w:val="single" w:color="auto" w:sz="4" w:space="0"/>
              <w:left w:val="single" w:color="auto" w:sz="4" w:space="0"/>
              <w:bottom w:val="single" w:color="auto" w:sz="4" w:space="0"/>
              <w:right w:val="single" w:color="auto" w:sz="4" w:space="0"/>
            </w:tcBorders>
            <w:vAlign w:val="center"/>
          </w:tcPr>
          <w:p w14:paraId="1DFE40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规财处分管</w:t>
            </w:r>
          </w:p>
          <w:p w14:paraId="46C7C9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领导签批</w:t>
            </w:r>
          </w:p>
        </w:tc>
        <w:tc>
          <w:tcPr>
            <w:tcW w:w="3389" w:type="dxa"/>
            <w:tcBorders>
              <w:top w:val="single" w:color="auto" w:sz="4" w:space="0"/>
              <w:left w:val="single" w:color="auto" w:sz="4" w:space="0"/>
              <w:bottom w:val="single" w:color="auto" w:sz="4" w:space="0"/>
              <w:right w:val="single" w:color="auto" w:sz="4" w:space="0"/>
            </w:tcBorders>
            <w:vAlign w:val="center"/>
          </w:tcPr>
          <w:p w14:paraId="5A5571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default" w:ascii="Times New Roman" w:hAnsi="Times New Roman" w:eastAsia="黑体" w:cs="Times New Roman"/>
                <w:color w:val="000000"/>
                <w:sz w:val="28"/>
                <w:szCs w:val="28"/>
                <w:lang w:eastAsia="zh-CN"/>
              </w:rPr>
            </w:pPr>
          </w:p>
        </w:tc>
        <w:tc>
          <w:tcPr>
            <w:tcW w:w="2683" w:type="dxa"/>
            <w:tcBorders>
              <w:top w:val="single" w:color="auto" w:sz="4" w:space="0"/>
              <w:left w:val="single" w:color="auto" w:sz="4" w:space="0"/>
              <w:bottom w:val="single" w:color="auto" w:sz="4" w:space="0"/>
              <w:right w:val="single" w:color="auto" w:sz="4" w:space="0"/>
            </w:tcBorders>
            <w:vAlign w:val="center"/>
          </w:tcPr>
          <w:p w14:paraId="2AE4D5A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业务处</w:t>
            </w:r>
            <w:r>
              <w:rPr>
                <w:rFonts w:hint="default" w:ascii="Times New Roman" w:hAnsi="Times New Roman" w:eastAsia="黑体" w:cs="Times New Roman"/>
                <w:color w:val="000000"/>
                <w:sz w:val="28"/>
                <w:szCs w:val="28"/>
              </w:rPr>
              <w:t>分管</w:t>
            </w:r>
          </w:p>
          <w:p w14:paraId="25B6FC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领导审签</w:t>
            </w:r>
          </w:p>
        </w:tc>
        <w:tc>
          <w:tcPr>
            <w:tcW w:w="3186" w:type="dxa"/>
            <w:tcBorders>
              <w:top w:val="single" w:color="auto" w:sz="4" w:space="0"/>
              <w:left w:val="single" w:color="auto" w:sz="4" w:space="0"/>
              <w:bottom w:val="single" w:color="auto" w:sz="4" w:space="0"/>
              <w:right w:val="single" w:color="auto" w:sz="4" w:space="0"/>
            </w:tcBorders>
            <w:vAlign w:val="center"/>
          </w:tcPr>
          <w:p w14:paraId="6F848B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default" w:ascii="Times New Roman" w:hAnsi="Times New Roman" w:eastAsia="黑体" w:cs="Times New Roman"/>
                <w:color w:val="000000"/>
                <w:sz w:val="28"/>
                <w:szCs w:val="28"/>
              </w:rPr>
            </w:pPr>
          </w:p>
        </w:tc>
      </w:tr>
      <w:tr w14:paraId="0A18C3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772" w:type="dxa"/>
            <w:tcBorders>
              <w:top w:val="single" w:color="auto" w:sz="4" w:space="0"/>
              <w:left w:val="single" w:color="auto" w:sz="4" w:space="0"/>
              <w:bottom w:val="single" w:color="auto" w:sz="4" w:space="0"/>
              <w:right w:val="single" w:color="auto" w:sz="4" w:space="0"/>
            </w:tcBorders>
            <w:vAlign w:val="center"/>
          </w:tcPr>
          <w:p w14:paraId="756CE1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规财</w:t>
            </w:r>
            <w:r>
              <w:rPr>
                <w:rFonts w:hint="default" w:ascii="Times New Roman" w:hAnsi="Times New Roman" w:eastAsia="黑体" w:cs="Times New Roman"/>
                <w:color w:val="000000"/>
                <w:sz w:val="28"/>
                <w:szCs w:val="28"/>
              </w:rPr>
              <w:t>处</w:t>
            </w:r>
          </w:p>
          <w:p w14:paraId="16DE30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负责人审核</w:t>
            </w:r>
          </w:p>
        </w:tc>
        <w:tc>
          <w:tcPr>
            <w:tcW w:w="3389" w:type="dxa"/>
            <w:tcBorders>
              <w:top w:val="single" w:color="auto" w:sz="4" w:space="0"/>
              <w:left w:val="single" w:color="auto" w:sz="4" w:space="0"/>
              <w:bottom w:val="single" w:color="auto" w:sz="4" w:space="0"/>
              <w:right w:val="single" w:color="auto" w:sz="4" w:space="0"/>
            </w:tcBorders>
            <w:vAlign w:val="center"/>
          </w:tcPr>
          <w:p w14:paraId="562E464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黑体" w:cs="Times New Roman"/>
                <w:color w:val="000000"/>
                <w:sz w:val="28"/>
                <w:szCs w:val="28"/>
              </w:rPr>
            </w:pPr>
          </w:p>
        </w:tc>
        <w:tc>
          <w:tcPr>
            <w:tcW w:w="2683" w:type="dxa"/>
            <w:tcBorders>
              <w:top w:val="single" w:color="auto" w:sz="4" w:space="0"/>
              <w:left w:val="single" w:color="auto" w:sz="4" w:space="0"/>
              <w:bottom w:val="single" w:color="auto" w:sz="4" w:space="0"/>
              <w:right w:val="single" w:color="auto" w:sz="4" w:space="0"/>
            </w:tcBorders>
            <w:vAlign w:val="center"/>
          </w:tcPr>
          <w:p w14:paraId="7575A3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相关</w:t>
            </w:r>
            <w:r>
              <w:rPr>
                <w:rFonts w:hint="default" w:ascii="Times New Roman" w:hAnsi="Times New Roman" w:eastAsia="黑体" w:cs="Times New Roman"/>
                <w:color w:val="000000"/>
                <w:sz w:val="28"/>
                <w:szCs w:val="28"/>
              </w:rPr>
              <w:t>业务处</w:t>
            </w:r>
          </w:p>
          <w:p w14:paraId="5FA5D6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rPr>
              <w:t>负责人审核</w:t>
            </w:r>
          </w:p>
        </w:tc>
        <w:tc>
          <w:tcPr>
            <w:tcW w:w="3186" w:type="dxa"/>
            <w:tcBorders>
              <w:top w:val="single" w:color="auto" w:sz="4" w:space="0"/>
              <w:left w:val="single" w:color="auto" w:sz="4" w:space="0"/>
              <w:bottom w:val="single" w:color="auto" w:sz="4" w:space="0"/>
              <w:right w:val="single" w:color="auto" w:sz="4" w:space="0"/>
            </w:tcBorders>
            <w:vAlign w:val="center"/>
          </w:tcPr>
          <w:p w14:paraId="481808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default" w:ascii="Times New Roman" w:hAnsi="Times New Roman" w:eastAsia="黑体" w:cs="Times New Roman"/>
                <w:color w:val="000000"/>
                <w:sz w:val="28"/>
                <w:szCs w:val="28"/>
              </w:rPr>
            </w:pPr>
          </w:p>
        </w:tc>
      </w:tr>
      <w:tr w14:paraId="6C2924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772" w:type="dxa"/>
            <w:tcBorders>
              <w:top w:val="single" w:color="auto" w:sz="4" w:space="0"/>
              <w:left w:val="single" w:color="auto" w:sz="4" w:space="0"/>
              <w:bottom w:val="single" w:color="auto" w:sz="4" w:space="0"/>
              <w:right w:val="single" w:color="auto" w:sz="8" w:space="0"/>
            </w:tcBorders>
            <w:vAlign w:val="center"/>
          </w:tcPr>
          <w:p w14:paraId="6B9A6C2E">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财务审核</w:t>
            </w:r>
          </w:p>
        </w:tc>
        <w:tc>
          <w:tcPr>
            <w:tcW w:w="3389" w:type="dxa"/>
            <w:tcBorders>
              <w:top w:val="single" w:color="auto" w:sz="4" w:space="0"/>
              <w:left w:val="single" w:color="auto" w:sz="8" w:space="0"/>
              <w:bottom w:val="single" w:color="auto" w:sz="4" w:space="0"/>
              <w:right w:val="single" w:color="auto" w:sz="8" w:space="0"/>
            </w:tcBorders>
            <w:vAlign w:val="center"/>
          </w:tcPr>
          <w:p w14:paraId="24F60743">
            <w:pPr>
              <w:keepNext w:val="0"/>
              <w:keepLines w:val="0"/>
              <w:pageBreakBefore w:val="0"/>
              <w:widowControl w:val="0"/>
              <w:kinsoku/>
              <w:wordWrap/>
              <w:overflowPunct/>
              <w:topLinePunct w:val="0"/>
              <w:bidi w:val="0"/>
              <w:ind w:left="0" w:leftChars="0" w:right="0" w:rightChars="0"/>
              <w:rPr>
                <w:rFonts w:hint="default" w:ascii="Times New Roman" w:hAnsi="Times New Roman" w:eastAsia="黑体" w:cs="Times New Roman"/>
                <w:color w:val="000000"/>
                <w:sz w:val="28"/>
                <w:szCs w:val="28"/>
                <w:lang w:eastAsia="zh-CN"/>
              </w:rPr>
            </w:pPr>
          </w:p>
        </w:tc>
        <w:tc>
          <w:tcPr>
            <w:tcW w:w="2683" w:type="dxa"/>
            <w:tcBorders>
              <w:top w:val="single" w:color="auto" w:sz="4" w:space="0"/>
              <w:left w:val="single" w:color="auto" w:sz="8" w:space="0"/>
              <w:bottom w:val="single" w:color="auto" w:sz="4" w:space="0"/>
              <w:right w:val="single" w:color="auto" w:sz="8" w:space="0"/>
            </w:tcBorders>
            <w:vAlign w:val="center"/>
          </w:tcPr>
          <w:p w14:paraId="39CA410C">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经办人</w:t>
            </w:r>
          </w:p>
        </w:tc>
        <w:tc>
          <w:tcPr>
            <w:tcW w:w="3186" w:type="dxa"/>
            <w:tcBorders>
              <w:top w:val="single" w:color="auto" w:sz="4" w:space="0"/>
              <w:left w:val="single" w:color="auto" w:sz="8" w:space="0"/>
              <w:bottom w:val="single" w:color="auto" w:sz="4" w:space="0"/>
              <w:right w:val="single" w:color="auto" w:sz="4" w:space="0"/>
            </w:tcBorders>
            <w:vAlign w:val="center"/>
          </w:tcPr>
          <w:p w14:paraId="18FBEC4C">
            <w:pPr>
              <w:keepNext w:val="0"/>
              <w:keepLines w:val="0"/>
              <w:pageBreakBefore w:val="0"/>
              <w:widowControl w:val="0"/>
              <w:kinsoku/>
              <w:wordWrap/>
              <w:overflowPunct/>
              <w:topLinePunct w:val="0"/>
              <w:bidi w:val="0"/>
              <w:ind w:left="0" w:leftChars="0" w:right="0" w:rightChars="0"/>
              <w:rPr>
                <w:rFonts w:hint="default" w:ascii="Times New Roman" w:hAnsi="Times New Roman" w:eastAsia="黑体" w:cs="Times New Roman"/>
                <w:color w:val="000000"/>
                <w:sz w:val="28"/>
                <w:szCs w:val="28"/>
              </w:rPr>
            </w:pPr>
          </w:p>
        </w:tc>
      </w:tr>
    </w:tbl>
    <w:p w14:paraId="67A74ACB">
      <w:pPr>
        <w:keepNext w:val="0"/>
        <w:keepLines w:val="0"/>
        <w:pageBreakBefore w:val="0"/>
        <w:widowControl w:val="0"/>
        <w:kinsoku/>
        <w:wordWrap/>
        <w:overflowPunct/>
        <w:topLinePunct w:val="0"/>
        <w:autoSpaceDE w:val="0"/>
        <w:autoSpaceDN w:val="0"/>
        <w:bidi w:val="0"/>
        <w:adjustRightInd w:val="0"/>
        <w:spacing w:line="560" w:lineRule="atLeast"/>
        <w:ind w:left="0" w:leftChars="0" w:right="0" w:rightChars="0"/>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zh-CN"/>
        </w:rPr>
        <w:t>附件</w:t>
      </w:r>
      <w:r>
        <w:rPr>
          <w:rFonts w:hint="default" w:ascii="Times New Roman" w:hAnsi="Times New Roman" w:eastAsia="黑体" w:cs="Times New Roman"/>
          <w:color w:val="000000"/>
          <w:kern w:val="0"/>
          <w:sz w:val="32"/>
          <w:szCs w:val="32"/>
          <w:highlight w:val="none"/>
          <w:lang w:val="en-US" w:eastAsia="zh-CN"/>
        </w:rPr>
        <w:t>3</w:t>
      </w:r>
    </w:p>
    <w:p w14:paraId="0D7CD7D5">
      <w:pPr>
        <w:keepNext w:val="0"/>
        <w:keepLines w:val="0"/>
        <w:pageBreakBefore w:val="0"/>
        <w:widowControl w:val="0"/>
        <w:kinsoku/>
        <w:wordWrap/>
        <w:overflowPunct/>
        <w:topLinePunct w:val="0"/>
        <w:bidi w:val="0"/>
        <w:ind w:left="0" w:leftChars="0" w:right="0" w:rightChars="0" w:firstLine="1305" w:firstLineChars="250"/>
        <w:jc w:val="left"/>
        <w:rPr>
          <w:rFonts w:hint="default" w:ascii="Times New Roman" w:hAnsi="Times New Roman" w:cs="Times New Roman"/>
          <w:color w:val="000000"/>
          <w:sz w:val="32"/>
          <w:szCs w:val="32"/>
        </w:rPr>
      </w:pPr>
      <w:r>
        <w:rPr>
          <w:rFonts w:hint="default" w:ascii="Times New Roman" w:hAnsi="Times New Roman" w:cs="Times New Roman"/>
          <w:b/>
          <w:color w:val="000000"/>
          <w:sz w:val="52"/>
          <w:szCs w:val="52"/>
          <w:lang w:eastAsia="zh-CN"/>
        </w:rPr>
        <mc:AlternateContent>
          <mc:Choice Requires="wpg">
            <w:drawing>
              <wp:anchor distT="0" distB="0" distL="114300" distR="114300" simplePos="0" relativeHeight="251666432" behindDoc="0" locked="0" layoutInCell="1" allowOverlap="1">
                <wp:simplePos x="0" y="0"/>
                <wp:positionH relativeFrom="column">
                  <wp:posOffset>38100</wp:posOffset>
                </wp:positionH>
                <wp:positionV relativeFrom="paragraph">
                  <wp:posOffset>48260</wp:posOffset>
                </wp:positionV>
                <wp:extent cx="657225" cy="4520565"/>
                <wp:effectExtent l="5080" t="0" r="23495" b="13335"/>
                <wp:wrapNone/>
                <wp:docPr id="30" name="组合 30"/>
                <wp:cNvGraphicFramePr/>
                <a:graphic xmlns:a="http://schemas.openxmlformats.org/drawingml/2006/main">
                  <a:graphicData uri="http://schemas.microsoft.com/office/word/2010/wordprocessingGroup">
                    <wpg:wgp>
                      <wpg:cNvGrpSpPr/>
                      <wpg:grpSpPr>
                        <a:xfrm>
                          <a:off x="0" y="0"/>
                          <a:ext cx="657497" cy="4520418"/>
                          <a:chOff x="1475" y="1268"/>
                          <a:chExt cx="906" cy="7084"/>
                        </a:xfrm>
                      </wpg:grpSpPr>
                      <wps:wsp>
                        <wps:cNvPr id="31" name="文本框 10"/>
                        <wps:cNvSpPr txBox="1"/>
                        <wps:spPr>
                          <a:xfrm>
                            <a:off x="1475" y="1499"/>
                            <a:ext cx="645" cy="657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53FD3C3">
                              <w:pPr>
                                <w:ind w:firstLine="210" w:firstLineChars="100"/>
                                <w:jc w:val="center"/>
                              </w:pPr>
                              <w:r>
                                <w:rPr>
                                  <w:rFonts w:hint="eastAsia"/>
                                </w:rPr>
                                <w:t>装                      订                      线</w:t>
                              </w:r>
                            </w:p>
                          </w:txbxContent>
                        </wps:txbx>
                        <wps:bodyPr vert="eaVert" upright="1"/>
                      </wps:wsp>
                      <wps:wsp>
                        <wps:cNvPr id="32" name="直接箭头连接符 11"/>
                        <wps:cNvCnPr/>
                        <wps:spPr>
                          <a:xfrm>
                            <a:off x="2315" y="1268"/>
                            <a:ext cx="66" cy="7084"/>
                          </a:xfrm>
                          <a:prstGeom prst="straightConnector1">
                            <a:avLst/>
                          </a:prstGeom>
                          <a:ln w="12700" cap="flat" cmpd="sng">
                            <a:solidFill>
                              <a:srgbClr val="000000"/>
                            </a:solidFill>
                            <a:prstDash val="dash"/>
                            <a:headEnd type="none" w="med" len="med"/>
                            <a:tailEnd type="none" w="med" len="med"/>
                          </a:ln>
                        </wps:spPr>
                        <wps:bodyPr/>
                      </wps:wsp>
                    </wpg:wgp>
                  </a:graphicData>
                </a:graphic>
              </wp:anchor>
            </w:drawing>
          </mc:Choice>
          <mc:Fallback>
            <w:pict>
              <v:group id="_x0000_s1026" o:spid="_x0000_s1026" o:spt="203" style="position:absolute;left:0pt;margin-left:3pt;margin-top:3.8pt;height:355.95pt;width:51.75pt;z-index:251666432;mso-width-relative:page;mso-height-relative:page;" coordorigin="1475,1268" coordsize="906,7084" o:gfxdata="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L3ewpLWAAAABwEAAA8AAAAAAAAAAQAg&#10;AAAAIgAAAGRycy9kb3ducmV2LnhtbFBLAQIUABQAAAAIAIdO4kD9jZf69AIAAIsHAAAOAAAAAAAA&#10;AAEAIAAAACUBAABkcnMvZTJvRG9jLnhtbFBLBQYAAAAABgAGAFkBAACLBgAAAAA=&#10;">
                <o:lock v:ext="edit" aspectratio="f"/>
                <v:shape id="文本框 10" o:spid="_x0000_s1026" o:spt="202" type="#_x0000_t202" style="position:absolute;left:1475;top:1499;height:6571;width:645;" fillcolor="#FFFFFF" filled="t" stroked="t" coordsize="21600,21600" o:gfxdata="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16DQtwAAANs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style="layout-flow:vertical-ideographic;">
                    <w:txbxContent>
                      <w:p w14:paraId="153FD3C3">
                        <w:pPr>
                          <w:ind w:firstLine="210" w:firstLineChars="100"/>
                          <w:jc w:val="center"/>
                        </w:pPr>
                        <w:r>
                          <w:rPr>
                            <w:rFonts w:hint="eastAsia"/>
                          </w:rPr>
                          <w:t>装                      订                      线</w:t>
                        </w:r>
                      </w:p>
                    </w:txbxContent>
                  </v:textbox>
                </v:shape>
                <v:shape id="直接箭头连接符 11" o:spid="_x0000_s1026" o:spt="32" type="#_x0000_t32" style="position:absolute;left:2315;top:1268;height:7084;width:66;" filled="f" stroked="t" coordsize="21600,21600" o:gfxdata="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e5//vQAA&#10;ANsAAAAPAAAAAAAAAAEAIAAAACIAAABkcnMvZG93bnJldi54bWxQSwECFAAUAAAACACHTuJAMy8F&#10;njsAAAA5AAAAEAAAAAAAAAABACAAAAAMAQAAZHJzL3NoYXBleG1sLnhtbFBLBQYAAAAABgAGAFsB&#10;AAC2AwAAAAA=&#10;">
                  <v:fill on="f" focussize="0,0"/>
                  <v:stroke weight="1pt" color="#000000" joinstyle="round" dashstyle="dash"/>
                  <v:imagedata o:title=""/>
                  <o:lock v:ext="edit" aspectratio="f"/>
                </v:shape>
              </v:group>
            </w:pict>
          </mc:Fallback>
        </mc:AlternateContent>
      </w:r>
    </w:p>
    <w:p w14:paraId="5934BA82">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基</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本</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支</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出</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rPr>
        <w:t>报 销 单</w:t>
      </w:r>
    </w:p>
    <w:p w14:paraId="1115BC9D">
      <w:pPr>
        <w:pStyle w:val="2"/>
        <w:keepNext w:val="0"/>
        <w:keepLines w:val="0"/>
        <w:pageBreakBefore w:val="0"/>
        <w:widowControl w:val="0"/>
        <w:kinsoku/>
        <w:wordWrap/>
        <w:overflowPunct/>
        <w:topLinePunct w:val="0"/>
        <w:bidi w:val="0"/>
        <w:rPr>
          <w:rFonts w:hint="default" w:ascii="Times New Roman" w:hAnsi="Times New Roman" w:cs="Times New Roman"/>
        </w:rPr>
      </w:pPr>
      <w:r>
        <w:rPr>
          <w:rFonts w:hint="default" w:ascii="Times New Roman" w:hAnsi="Times New Roman" w:eastAsia="方正小标宋简体" w:cs="Times New Roman"/>
          <w:b w:val="0"/>
          <w:bCs/>
          <w:color w:val="000000"/>
          <w:sz w:val="44"/>
          <w:szCs w:val="44"/>
          <w:lang w:eastAsia="zh-CN"/>
        </w:rPr>
        <mc:AlternateContent>
          <mc:Choice Requires="wps">
            <w:drawing>
              <wp:anchor distT="0" distB="0" distL="114300" distR="114300" simplePos="0" relativeHeight="251668480" behindDoc="0" locked="0" layoutInCell="1" allowOverlap="1">
                <wp:simplePos x="0" y="0"/>
                <wp:positionH relativeFrom="column">
                  <wp:posOffset>3228340</wp:posOffset>
                </wp:positionH>
                <wp:positionV relativeFrom="paragraph">
                  <wp:posOffset>133985</wp:posOffset>
                </wp:positionV>
                <wp:extent cx="2400300" cy="635"/>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24003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4.2pt;margin-top:10.55pt;height:0.05pt;width:189pt;z-index:251668480;mso-width-relative:page;mso-height-relative:page;" filled="f" stroked="t" coordsize="21600,21600" o:gfxdata="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xcRQ1gAAAAkBAAAPAAAAAAAAAAEAIAAAACIAAABkcnMvZG93bnJl&#10;di54bWxQSwECFAAUAAAACACHTuJAsOwOe/8BAADwAwAADgAAAAAAAAABACAAAAAlAQAAZHJzL2Uy&#10;b0RvYy54bWxQSwUGAAAAAAYABgBZAQAAlgUAAAAA&#10;">
                <v:fill on="f" focussize="0,0"/>
                <v:stroke color="#000000" joinstyle="round"/>
                <v:imagedata o:title=""/>
                <o:lock v:ext="edit" aspectratio="f"/>
              </v:shape>
            </w:pict>
          </mc:Fallback>
        </mc:AlternateContent>
      </w:r>
      <w:r>
        <w:rPr>
          <w:rFonts w:hint="default" w:ascii="Times New Roman" w:hAnsi="Times New Roman" w:eastAsia="方正小标宋简体" w:cs="Times New Roman"/>
          <w:b w:val="0"/>
          <w:bCs/>
          <w:color w:val="000000"/>
          <w:sz w:val="44"/>
          <w:szCs w:val="44"/>
          <w:lang w:eastAsia="zh-CN"/>
        </w:rPr>
        <mc:AlternateContent>
          <mc:Choice Requires="wps">
            <w:drawing>
              <wp:anchor distT="0" distB="0" distL="114300" distR="114300" simplePos="0" relativeHeight="251667456" behindDoc="0" locked="0" layoutInCell="1" allowOverlap="1">
                <wp:simplePos x="0" y="0"/>
                <wp:positionH relativeFrom="column">
                  <wp:posOffset>3209925</wp:posOffset>
                </wp:positionH>
                <wp:positionV relativeFrom="paragraph">
                  <wp:posOffset>67945</wp:posOffset>
                </wp:positionV>
                <wp:extent cx="2400300" cy="635"/>
                <wp:effectExtent l="0" t="0" r="0" b="0"/>
                <wp:wrapNone/>
                <wp:docPr id="33" name="直接箭头连接符 33"/>
                <wp:cNvGraphicFramePr/>
                <a:graphic xmlns:a="http://schemas.openxmlformats.org/drawingml/2006/main">
                  <a:graphicData uri="http://schemas.microsoft.com/office/word/2010/wordprocessingShape">
                    <wps:wsp>
                      <wps:cNvCnPr/>
                      <wps:spPr>
                        <a:xfrm>
                          <a:off x="0" y="0"/>
                          <a:ext cx="24003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2.75pt;margin-top:5.35pt;height:0.05pt;width:189pt;z-index:251667456;mso-width-relative:page;mso-height-relative:page;" filled="f" stroked="t" coordsize="21600,21600" o:gfxdata="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w0o1gAAAAkBAAAPAAAAAAAAAAEAIAAAACIAAABkcnMvZG93bnJl&#10;di54bWxQSwECFAAUAAAACACHTuJAsUY3zP8BAADwAwAADgAAAAAAAAABACAAAAAlAQAAZHJzL2Uy&#10;b0RvYy54bWxQSwUGAAAAAAYABgBZAQAAlgUAAAAA&#10;">
                <v:fill on="f" focussize="0,0"/>
                <v:stroke color="#000000" joinstyle="round"/>
                <v:imagedata o:title=""/>
                <o:lock v:ext="edit" aspectratio="f"/>
              </v:shape>
            </w:pict>
          </mc:Fallback>
        </mc:AlternateContent>
      </w:r>
    </w:p>
    <w:p w14:paraId="6BAC0C87">
      <w:pPr>
        <w:keepNext w:val="0"/>
        <w:keepLines w:val="0"/>
        <w:pageBreakBefore w:val="0"/>
        <w:widowControl w:val="0"/>
        <w:kinsoku/>
        <w:wordWrap/>
        <w:overflowPunct/>
        <w:topLinePunct w:val="0"/>
        <w:bidi w:val="0"/>
        <w:ind w:left="0" w:leftChars="0" w:right="0" w:rightChars="0" w:firstLine="1260" w:firstLineChars="45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28"/>
          <w:szCs w:val="28"/>
        </w:rPr>
        <w:t>报销部门:</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日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单据及附件共</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32"/>
          <w:szCs w:val="32"/>
        </w:rPr>
        <w:t>页</w:t>
      </w:r>
    </w:p>
    <w:tbl>
      <w:tblPr>
        <w:tblStyle w:val="7"/>
        <w:tblW w:w="12180" w:type="dxa"/>
        <w:tblInd w:w="1473"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3389"/>
        <w:gridCol w:w="2683"/>
        <w:gridCol w:w="3336"/>
      </w:tblGrid>
      <w:tr w14:paraId="79470C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72" w:type="dxa"/>
            <w:tcBorders>
              <w:top w:val="single" w:color="auto" w:sz="4" w:space="0"/>
              <w:left w:val="single" w:color="auto" w:sz="4" w:space="0"/>
              <w:bottom w:val="single" w:color="auto" w:sz="4" w:space="0"/>
              <w:right w:val="single" w:color="auto" w:sz="4" w:space="0"/>
            </w:tcBorders>
            <w:vAlign w:val="center"/>
          </w:tcPr>
          <w:p w14:paraId="45235DE0">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申请事项</w:t>
            </w:r>
          </w:p>
        </w:tc>
        <w:tc>
          <w:tcPr>
            <w:tcW w:w="9408" w:type="dxa"/>
            <w:gridSpan w:val="3"/>
            <w:tcBorders>
              <w:top w:val="single" w:color="auto" w:sz="4" w:space="0"/>
              <w:left w:val="single" w:color="auto" w:sz="4" w:space="0"/>
              <w:bottom w:val="single" w:color="auto" w:sz="4" w:space="0"/>
              <w:right w:val="single" w:color="auto" w:sz="4" w:space="0"/>
            </w:tcBorders>
            <w:vAlign w:val="center"/>
          </w:tcPr>
          <w:p w14:paraId="15F66A47">
            <w:pPr>
              <w:keepNext w:val="0"/>
              <w:keepLines w:val="0"/>
              <w:pageBreakBefore w:val="0"/>
              <w:widowControl w:val="0"/>
              <w:kinsoku/>
              <w:wordWrap/>
              <w:overflowPunct/>
              <w:topLinePunct w:val="0"/>
              <w:bidi w:val="0"/>
              <w:ind w:left="0" w:leftChars="0" w:right="0" w:rightChars="0"/>
              <w:jc w:val="left"/>
              <w:rPr>
                <w:rFonts w:hint="default" w:ascii="Times New Roman" w:hAnsi="Times New Roman" w:eastAsia="黑体" w:cs="Times New Roman"/>
                <w:color w:val="000000"/>
                <w:sz w:val="28"/>
                <w:szCs w:val="28"/>
                <w:u w:val="single"/>
              </w:rPr>
            </w:pPr>
          </w:p>
        </w:tc>
      </w:tr>
      <w:tr w14:paraId="58D4F4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772" w:type="dxa"/>
            <w:tcBorders>
              <w:top w:val="single" w:color="auto" w:sz="4" w:space="0"/>
              <w:left w:val="single" w:color="auto" w:sz="4" w:space="0"/>
              <w:right w:val="single" w:color="auto" w:sz="4" w:space="0"/>
            </w:tcBorders>
            <w:vAlign w:val="center"/>
          </w:tcPr>
          <w:p w14:paraId="688A1648">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金额</w:t>
            </w:r>
          </w:p>
        </w:tc>
        <w:tc>
          <w:tcPr>
            <w:tcW w:w="9408" w:type="dxa"/>
            <w:gridSpan w:val="3"/>
            <w:tcBorders>
              <w:top w:val="single" w:color="auto" w:sz="4" w:space="0"/>
              <w:left w:val="single" w:color="auto" w:sz="4" w:space="0"/>
              <w:right w:val="single" w:color="auto" w:sz="4" w:space="0"/>
            </w:tcBorders>
            <w:vAlign w:val="center"/>
          </w:tcPr>
          <w:p w14:paraId="1B55F1C9">
            <w:pPr>
              <w:keepNext w:val="0"/>
              <w:keepLines w:val="0"/>
              <w:pageBreakBefore w:val="0"/>
              <w:widowControl w:val="0"/>
              <w:kinsoku/>
              <w:wordWrap/>
              <w:overflowPunct/>
              <w:topLinePunct w:val="0"/>
              <w:bidi w:val="0"/>
              <w:ind w:left="0" w:leftChars="0" w:right="0" w:rightChars="0"/>
              <w:jc w:val="left"/>
              <w:rPr>
                <w:rFonts w:hint="default" w:ascii="Times New Roman" w:hAnsi="Times New Roman" w:eastAsia="黑体" w:cs="Times New Roman"/>
                <w:color w:val="000000"/>
                <w:sz w:val="28"/>
                <w:szCs w:val="28"/>
                <w:u w:val="single"/>
              </w:rPr>
            </w:pPr>
            <w:r>
              <w:rPr>
                <w:rFonts w:hint="default" w:ascii="Times New Roman" w:hAnsi="Times New Roman" w:eastAsia="黑体" w:cs="Times New Roman"/>
                <w:color w:val="000000"/>
                <w:sz w:val="28"/>
                <w:szCs w:val="28"/>
              </w:rPr>
              <w:t xml:space="preserve"> </w:t>
            </w:r>
            <w:r>
              <w:rPr>
                <w:rFonts w:hint="default" w:ascii="Times New Roman" w:hAnsi="Times New Roman" w:eastAsia="黑体" w:cs="Times New Roman"/>
                <w:color w:val="000000"/>
                <w:sz w:val="28"/>
                <w:szCs w:val="28"/>
                <w:lang w:val="en-US" w:eastAsia="zh-CN"/>
              </w:rPr>
              <w:t xml:space="preserve">                                                           </w:t>
            </w:r>
            <w:r>
              <w:rPr>
                <w:rFonts w:hint="default"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lang w:eastAsia="zh-CN"/>
              </w:rPr>
              <w:t>：</w:t>
            </w:r>
          </w:p>
        </w:tc>
      </w:tr>
      <w:tr w14:paraId="3188338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772" w:type="dxa"/>
            <w:tcBorders>
              <w:top w:val="single" w:color="auto" w:sz="4" w:space="0"/>
              <w:left w:val="single" w:color="auto" w:sz="4" w:space="0"/>
              <w:bottom w:val="single" w:color="auto" w:sz="4" w:space="0"/>
              <w:right w:val="single" w:color="auto" w:sz="4" w:space="0"/>
            </w:tcBorders>
            <w:vAlign w:val="center"/>
          </w:tcPr>
          <w:p w14:paraId="1C3A75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综合处分管</w:t>
            </w:r>
          </w:p>
          <w:p w14:paraId="2AE836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领导签批</w:t>
            </w:r>
          </w:p>
        </w:tc>
        <w:tc>
          <w:tcPr>
            <w:tcW w:w="3389" w:type="dxa"/>
            <w:tcBorders>
              <w:top w:val="single" w:color="auto" w:sz="4" w:space="0"/>
              <w:left w:val="single" w:color="auto" w:sz="4" w:space="0"/>
              <w:bottom w:val="single" w:color="auto" w:sz="4" w:space="0"/>
              <w:right w:val="single" w:color="auto" w:sz="4" w:space="0"/>
            </w:tcBorders>
            <w:vAlign w:val="center"/>
          </w:tcPr>
          <w:p w14:paraId="1D5DCC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default" w:ascii="Times New Roman" w:hAnsi="Times New Roman" w:eastAsia="黑体" w:cs="Times New Roman"/>
                <w:color w:val="000000"/>
                <w:sz w:val="28"/>
                <w:szCs w:val="28"/>
                <w:lang w:eastAsia="zh-CN"/>
              </w:rPr>
            </w:pPr>
          </w:p>
        </w:tc>
        <w:tc>
          <w:tcPr>
            <w:tcW w:w="2683" w:type="dxa"/>
            <w:tcBorders>
              <w:top w:val="single" w:color="auto" w:sz="4" w:space="0"/>
              <w:left w:val="single" w:color="auto" w:sz="4" w:space="0"/>
              <w:bottom w:val="single" w:color="auto" w:sz="4" w:space="0"/>
              <w:right w:val="single" w:color="auto" w:sz="4" w:space="0"/>
            </w:tcBorders>
            <w:vAlign w:val="center"/>
          </w:tcPr>
          <w:p w14:paraId="4EA910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业务处</w:t>
            </w:r>
            <w:r>
              <w:rPr>
                <w:rFonts w:hint="default" w:ascii="Times New Roman" w:hAnsi="Times New Roman" w:eastAsia="黑体" w:cs="Times New Roman"/>
                <w:color w:val="000000"/>
                <w:sz w:val="28"/>
                <w:szCs w:val="28"/>
              </w:rPr>
              <w:t>分管</w:t>
            </w:r>
          </w:p>
          <w:p w14:paraId="43F22B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领导审签</w:t>
            </w:r>
          </w:p>
        </w:tc>
        <w:tc>
          <w:tcPr>
            <w:tcW w:w="3336" w:type="dxa"/>
            <w:tcBorders>
              <w:top w:val="single" w:color="auto" w:sz="4" w:space="0"/>
              <w:left w:val="single" w:color="auto" w:sz="4" w:space="0"/>
              <w:bottom w:val="single" w:color="auto" w:sz="4" w:space="0"/>
              <w:right w:val="single" w:color="auto" w:sz="4" w:space="0"/>
            </w:tcBorders>
            <w:vAlign w:val="center"/>
          </w:tcPr>
          <w:p w14:paraId="022BBCF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default" w:ascii="Times New Roman" w:hAnsi="Times New Roman" w:eastAsia="黑体" w:cs="Times New Roman"/>
                <w:color w:val="000000"/>
                <w:sz w:val="28"/>
                <w:szCs w:val="28"/>
              </w:rPr>
            </w:pPr>
          </w:p>
        </w:tc>
      </w:tr>
      <w:tr w14:paraId="6EA9AD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72" w:type="dxa"/>
            <w:tcBorders>
              <w:top w:val="single" w:color="auto" w:sz="4" w:space="0"/>
              <w:left w:val="single" w:color="auto" w:sz="4" w:space="0"/>
              <w:bottom w:val="single" w:color="auto" w:sz="4" w:space="0"/>
              <w:right w:val="single" w:color="auto" w:sz="4" w:space="0"/>
            </w:tcBorders>
            <w:vAlign w:val="center"/>
          </w:tcPr>
          <w:p w14:paraId="5578A09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综合</w:t>
            </w:r>
            <w:r>
              <w:rPr>
                <w:rFonts w:hint="default" w:ascii="Times New Roman" w:hAnsi="Times New Roman" w:eastAsia="黑体" w:cs="Times New Roman"/>
                <w:color w:val="000000"/>
                <w:sz w:val="28"/>
                <w:szCs w:val="28"/>
              </w:rPr>
              <w:t>处</w:t>
            </w:r>
          </w:p>
          <w:p w14:paraId="478314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负责人审核</w:t>
            </w:r>
          </w:p>
        </w:tc>
        <w:tc>
          <w:tcPr>
            <w:tcW w:w="3389" w:type="dxa"/>
            <w:tcBorders>
              <w:top w:val="single" w:color="auto" w:sz="4" w:space="0"/>
              <w:left w:val="single" w:color="auto" w:sz="4" w:space="0"/>
              <w:bottom w:val="single" w:color="auto" w:sz="4" w:space="0"/>
              <w:right w:val="single" w:color="auto" w:sz="4" w:space="0"/>
            </w:tcBorders>
            <w:vAlign w:val="center"/>
          </w:tcPr>
          <w:p w14:paraId="0A0458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黑体" w:cs="Times New Roman"/>
                <w:color w:val="000000"/>
                <w:sz w:val="28"/>
                <w:szCs w:val="28"/>
              </w:rPr>
            </w:pPr>
          </w:p>
        </w:tc>
        <w:tc>
          <w:tcPr>
            <w:tcW w:w="2683" w:type="dxa"/>
            <w:tcBorders>
              <w:top w:val="single" w:color="auto" w:sz="4" w:space="0"/>
              <w:left w:val="single" w:color="auto" w:sz="4" w:space="0"/>
              <w:bottom w:val="single" w:color="auto" w:sz="4" w:space="0"/>
              <w:right w:val="single" w:color="auto" w:sz="4" w:space="0"/>
            </w:tcBorders>
            <w:vAlign w:val="center"/>
          </w:tcPr>
          <w:p w14:paraId="4CFD32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相关</w:t>
            </w:r>
            <w:r>
              <w:rPr>
                <w:rFonts w:hint="default" w:ascii="Times New Roman" w:hAnsi="Times New Roman" w:eastAsia="黑体" w:cs="Times New Roman"/>
                <w:color w:val="000000"/>
                <w:sz w:val="28"/>
                <w:szCs w:val="28"/>
              </w:rPr>
              <w:t>业务处</w:t>
            </w:r>
          </w:p>
          <w:p w14:paraId="30E63F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rPr>
              <w:t>负责人审核</w:t>
            </w:r>
          </w:p>
        </w:tc>
        <w:tc>
          <w:tcPr>
            <w:tcW w:w="3336" w:type="dxa"/>
            <w:tcBorders>
              <w:top w:val="single" w:color="auto" w:sz="4" w:space="0"/>
              <w:left w:val="single" w:color="auto" w:sz="4" w:space="0"/>
              <w:bottom w:val="single" w:color="auto" w:sz="4" w:space="0"/>
              <w:right w:val="single" w:color="auto" w:sz="4" w:space="0"/>
            </w:tcBorders>
            <w:vAlign w:val="center"/>
          </w:tcPr>
          <w:p w14:paraId="7CAE69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default" w:ascii="Times New Roman" w:hAnsi="Times New Roman" w:eastAsia="黑体" w:cs="Times New Roman"/>
                <w:color w:val="000000"/>
                <w:sz w:val="28"/>
                <w:szCs w:val="28"/>
              </w:rPr>
            </w:pPr>
          </w:p>
        </w:tc>
      </w:tr>
      <w:tr w14:paraId="1C7FCD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772" w:type="dxa"/>
            <w:tcBorders>
              <w:top w:val="single" w:color="auto" w:sz="4" w:space="0"/>
              <w:left w:val="single" w:color="auto" w:sz="4" w:space="0"/>
              <w:bottom w:val="single" w:color="auto" w:sz="4" w:space="0"/>
              <w:right w:val="single" w:color="auto" w:sz="8" w:space="0"/>
            </w:tcBorders>
            <w:vAlign w:val="center"/>
          </w:tcPr>
          <w:p w14:paraId="05DF1508">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eastAsia="zh-CN"/>
              </w:rPr>
              <w:t>财务审核</w:t>
            </w:r>
          </w:p>
        </w:tc>
        <w:tc>
          <w:tcPr>
            <w:tcW w:w="3389" w:type="dxa"/>
            <w:tcBorders>
              <w:top w:val="single" w:color="auto" w:sz="4" w:space="0"/>
              <w:left w:val="single" w:color="auto" w:sz="8" w:space="0"/>
              <w:bottom w:val="single" w:color="auto" w:sz="4" w:space="0"/>
              <w:right w:val="single" w:color="auto" w:sz="8" w:space="0"/>
            </w:tcBorders>
            <w:vAlign w:val="center"/>
          </w:tcPr>
          <w:p w14:paraId="35338495">
            <w:pPr>
              <w:keepNext w:val="0"/>
              <w:keepLines w:val="0"/>
              <w:pageBreakBefore w:val="0"/>
              <w:widowControl w:val="0"/>
              <w:kinsoku/>
              <w:wordWrap/>
              <w:overflowPunct/>
              <w:topLinePunct w:val="0"/>
              <w:bidi w:val="0"/>
              <w:ind w:left="0" w:leftChars="0" w:right="0" w:rightChars="0"/>
              <w:rPr>
                <w:rFonts w:hint="default" w:ascii="Times New Roman" w:hAnsi="Times New Roman" w:eastAsia="黑体" w:cs="Times New Roman"/>
                <w:color w:val="000000"/>
                <w:sz w:val="28"/>
                <w:szCs w:val="28"/>
                <w:lang w:eastAsia="zh-CN"/>
              </w:rPr>
            </w:pPr>
          </w:p>
        </w:tc>
        <w:tc>
          <w:tcPr>
            <w:tcW w:w="2683" w:type="dxa"/>
            <w:tcBorders>
              <w:top w:val="single" w:color="auto" w:sz="4" w:space="0"/>
              <w:left w:val="single" w:color="auto" w:sz="8" w:space="0"/>
              <w:bottom w:val="single" w:color="auto" w:sz="4" w:space="0"/>
              <w:right w:val="single" w:color="auto" w:sz="8" w:space="0"/>
            </w:tcBorders>
            <w:vAlign w:val="center"/>
          </w:tcPr>
          <w:p w14:paraId="11DE5565">
            <w:pPr>
              <w:keepNext w:val="0"/>
              <w:keepLines w:val="0"/>
              <w:pageBreakBefore w:val="0"/>
              <w:widowControl w:val="0"/>
              <w:kinsoku/>
              <w:wordWrap/>
              <w:overflowPunct/>
              <w:topLinePunct w:val="0"/>
              <w:bidi w:val="0"/>
              <w:ind w:left="0" w:leftChars="0" w:right="0" w:rightChars="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经办人</w:t>
            </w:r>
          </w:p>
        </w:tc>
        <w:tc>
          <w:tcPr>
            <w:tcW w:w="3336" w:type="dxa"/>
            <w:tcBorders>
              <w:top w:val="single" w:color="auto" w:sz="4" w:space="0"/>
              <w:left w:val="single" w:color="auto" w:sz="8" w:space="0"/>
              <w:bottom w:val="single" w:color="auto" w:sz="4" w:space="0"/>
              <w:right w:val="single" w:color="auto" w:sz="4" w:space="0"/>
            </w:tcBorders>
            <w:vAlign w:val="center"/>
          </w:tcPr>
          <w:p w14:paraId="21E5C4F9">
            <w:pPr>
              <w:keepNext w:val="0"/>
              <w:keepLines w:val="0"/>
              <w:pageBreakBefore w:val="0"/>
              <w:widowControl w:val="0"/>
              <w:kinsoku/>
              <w:wordWrap/>
              <w:overflowPunct/>
              <w:topLinePunct w:val="0"/>
              <w:bidi w:val="0"/>
              <w:ind w:left="0" w:leftChars="0" w:right="0" w:rightChars="0"/>
              <w:rPr>
                <w:rFonts w:hint="default" w:ascii="Times New Roman" w:hAnsi="Times New Roman" w:eastAsia="黑体" w:cs="Times New Roman"/>
                <w:color w:val="000000"/>
                <w:sz w:val="28"/>
                <w:szCs w:val="28"/>
              </w:rPr>
            </w:pPr>
          </w:p>
        </w:tc>
      </w:tr>
    </w:tbl>
    <w:p w14:paraId="094815CD">
      <w:pPr>
        <w:pStyle w:val="2"/>
        <w:keepNext w:val="0"/>
        <w:keepLines w:val="0"/>
        <w:pageBreakBefore w:val="0"/>
        <w:widowControl w:val="0"/>
        <w:kinsoku/>
        <w:wordWrap/>
        <w:overflowPunct/>
        <w:topLinePunct w:val="0"/>
        <w:bidi w:val="0"/>
        <w:ind w:left="0" w:leftChars="0" w:right="0" w:rightChars="0"/>
        <w:rPr>
          <w:rFonts w:hint="default" w:ascii="Times New Roman" w:hAnsi="Times New Roman" w:cs="Times New Roman"/>
          <w:lang w:val="en-US" w:eastAsia="zh-CN"/>
        </w:rPr>
        <w:sectPr>
          <w:headerReference r:id="rId7" w:type="default"/>
          <w:footerReference r:id="rId9" w:type="default"/>
          <w:headerReference r:id="rId8" w:type="even"/>
          <w:footerReference r:id="rId10" w:type="even"/>
          <w:pgSz w:w="16838" w:h="11906" w:orient="landscape"/>
          <w:pgMar w:top="2098" w:right="1474" w:bottom="1984" w:left="1587" w:header="851" w:footer="992" w:gutter="0"/>
          <w:cols w:space="0" w:num="1"/>
          <w:rtlGutter w:val="0"/>
          <w:docGrid w:type="lines" w:linePitch="312" w:charSpace="0"/>
        </w:sectPr>
      </w:pPr>
    </w:p>
    <w:p w14:paraId="4CE4BDE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0A193EBA">
      <w:pPr>
        <w:pStyle w:val="2"/>
        <w:keepNext w:val="0"/>
        <w:keepLines w:val="0"/>
        <w:pageBreakBefore w:val="0"/>
        <w:widowControl w:val="0"/>
        <w:kinsoku/>
        <w:wordWrap/>
        <w:overflowPunct/>
        <w:topLinePunct w:val="0"/>
        <w:bidi w:val="0"/>
        <w:rPr>
          <w:rFonts w:hint="default" w:ascii="Times New Roman" w:hAnsi="Times New Roman" w:cs="Times New Roman"/>
          <w:lang w:val="en-US" w:eastAsia="zh-CN"/>
        </w:rPr>
      </w:pPr>
    </w:p>
    <w:p w14:paraId="5F6D83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宁夏贺兰山东麓葡萄</w:t>
      </w:r>
      <w:r>
        <w:rPr>
          <w:rFonts w:hint="default" w:ascii="Times New Roman" w:hAnsi="Times New Roman" w:eastAsia="方正小标宋简体" w:cs="Times New Roman"/>
          <w:sz w:val="44"/>
          <w:szCs w:val="44"/>
          <w:lang w:eastAsia="zh-CN"/>
        </w:rPr>
        <w:t>酒</w:t>
      </w:r>
      <w:r>
        <w:rPr>
          <w:rFonts w:hint="default" w:ascii="Times New Roman" w:hAnsi="Times New Roman" w:eastAsia="方正小标宋简体" w:cs="Times New Roman"/>
          <w:sz w:val="44"/>
          <w:szCs w:val="44"/>
        </w:rPr>
        <w:t>产业园区管委会</w:t>
      </w:r>
    </w:p>
    <w:p w14:paraId="4D3F4B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合同管理办法</w:t>
      </w:r>
    </w:p>
    <w:p w14:paraId="59B8DB2E">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eastAsia="仿宋_GB2312" w:cs="Times New Roman"/>
        </w:rPr>
      </w:pPr>
    </w:p>
    <w:p w14:paraId="5280C6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为进一步规范合同管理，根据《中华人民共和国合同法》和有关法律法规，结合</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实际制定本办法。</w:t>
      </w:r>
    </w:p>
    <w:p w14:paraId="06025A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本办法适用于</w:t>
      </w:r>
      <w:r>
        <w:rPr>
          <w:rFonts w:hint="default" w:ascii="Times New Roman" w:hAnsi="Times New Roman" w:eastAsia="仿宋_GB2312" w:cs="Times New Roman"/>
          <w:sz w:val="32"/>
          <w:szCs w:val="32"/>
          <w:lang w:eastAsia="zh-CN"/>
        </w:rPr>
        <w:t>贺兰山东麓园区管委会</w:t>
      </w:r>
      <w:r>
        <w:rPr>
          <w:rFonts w:hint="default" w:ascii="Times New Roman" w:hAnsi="Times New Roman" w:eastAsia="仿宋_GB2312" w:cs="Times New Roman"/>
          <w:sz w:val="32"/>
          <w:szCs w:val="32"/>
        </w:rPr>
        <w:t>所有对外合同的管理。</w:t>
      </w:r>
    </w:p>
    <w:p w14:paraId="4644F8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合同事项发起</w:t>
      </w:r>
      <w:r>
        <w:rPr>
          <w:rFonts w:hint="default" w:ascii="Times New Roman" w:hAnsi="Times New Roman" w:eastAsia="仿宋_GB2312" w:cs="Times New Roman"/>
          <w:sz w:val="32"/>
          <w:szCs w:val="32"/>
          <w:lang w:eastAsia="zh-CN"/>
        </w:rPr>
        <w:t>处室</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处室</w:t>
      </w:r>
      <w:r>
        <w:rPr>
          <w:rFonts w:hint="default" w:ascii="Times New Roman" w:hAnsi="Times New Roman" w:eastAsia="仿宋_GB2312" w:cs="Times New Roman"/>
          <w:sz w:val="32"/>
          <w:szCs w:val="32"/>
        </w:rPr>
        <w:t>）负责合同的拟订与管理，</w:t>
      </w:r>
      <w:r>
        <w:rPr>
          <w:rFonts w:hint="default" w:ascii="Times New Roman" w:hAnsi="Times New Roman" w:eastAsia="仿宋_GB2312" w:cs="Times New Roman"/>
          <w:sz w:val="32"/>
          <w:szCs w:val="32"/>
          <w:lang w:eastAsia="zh-CN"/>
        </w:rPr>
        <w:t>实行</w:t>
      </w:r>
      <w:r>
        <w:rPr>
          <w:rFonts w:hint="default" w:ascii="Times New Roman" w:hAnsi="Times New Roman" w:eastAsia="仿宋_GB2312" w:cs="Times New Roman"/>
          <w:sz w:val="32"/>
          <w:szCs w:val="32"/>
        </w:rPr>
        <w:t>合法性</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和报批制度。未经审</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或审</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不通过的，不得订立合同。</w:t>
      </w:r>
    </w:p>
    <w:p w14:paraId="7DBDAD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所有对外合同必须履行审批、签订程序。</w:t>
      </w:r>
    </w:p>
    <w:p w14:paraId="63EF84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sz w:val="32"/>
          <w:szCs w:val="32"/>
        </w:rPr>
        <w:t>.</w:t>
      </w:r>
      <w:r>
        <w:rPr>
          <w:rFonts w:hint="default" w:ascii="Times New Roman" w:hAnsi="Times New Roman" w:eastAsia="楷体_GB2312" w:cs="Times New Roman"/>
          <w:b/>
          <w:bCs/>
          <w:sz w:val="32"/>
          <w:szCs w:val="32"/>
        </w:rPr>
        <w:t>合同报批单签</w:t>
      </w:r>
      <w:r>
        <w:rPr>
          <w:rFonts w:hint="default" w:ascii="Times New Roman" w:hAnsi="Times New Roman" w:eastAsia="楷体_GB2312" w:cs="Times New Roman"/>
          <w:b/>
          <w:bCs/>
          <w:sz w:val="32"/>
          <w:szCs w:val="32"/>
          <w:lang w:eastAsia="zh-CN"/>
        </w:rPr>
        <w:t>批</w:t>
      </w:r>
      <w:r>
        <w:rPr>
          <w:rFonts w:hint="default" w:ascii="Times New Roman" w:hAnsi="Times New Roman" w:eastAsia="楷体_GB2312" w:cs="Times New Roman"/>
          <w:b/>
          <w:bCs/>
          <w:sz w:val="32"/>
          <w:szCs w:val="32"/>
        </w:rPr>
        <w:t>流程</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合同事项发起</w:t>
      </w:r>
      <w:r>
        <w:rPr>
          <w:rFonts w:hint="default" w:ascii="Times New Roman" w:hAnsi="Times New Roman" w:eastAsia="仿宋_GB2312" w:cs="Times New Roman"/>
          <w:sz w:val="32"/>
          <w:szCs w:val="32"/>
          <w:lang w:eastAsia="zh-CN"/>
        </w:rPr>
        <w:t>处室</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处室</w:t>
      </w:r>
      <w:r>
        <w:rPr>
          <w:rFonts w:hint="default" w:ascii="Times New Roman" w:hAnsi="Times New Roman" w:eastAsia="仿宋_GB2312" w:cs="Times New Roman"/>
          <w:sz w:val="32"/>
          <w:szCs w:val="32"/>
        </w:rPr>
        <w:t>）洽谈起草合同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由经办人填制合同报批单、将事项申报依据、中标（成交确认）通知书、合同、合同报批单汇集一起</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处室负责人</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eastAsia="zh-CN"/>
        </w:rPr>
        <w:t>——提交</w:t>
      </w:r>
      <w:r>
        <w:rPr>
          <w:rFonts w:hint="default" w:ascii="Times New Roman" w:hAnsi="Times New Roman" w:eastAsia="仿宋_GB2312" w:cs="Times New Roman"/>
          <w:sz w:val="32"/>
          <w:szCs w:val="32"/>
        </w:rPr>
        <w:t>法律顾</w:t>
      </w:r>
      <w:r>
        <w:rPr>
          <w:rFonts w:hint="default" w:ascii="Times New Roman" w:hAnsi="Times New Roman" w:eastAsia="仿宋_GB2312" w:cs="Times New Roman"/>
          <w:sz w:val="32"/>
          <w:szCs w:val="32"/>
          <w:lang w:eastAsia="zh-CN"/>
        </w:rPr>
        <w:t>问进行合法性审核——综合处</w:t>
      </w:r>
      <w:r>
        <w:rPr>
          <w:rFonts w:hint="default" w:ascii="Times New Roman" w:hAnsi="Times New Roman" w:eastAsia="仿宋_GB2312" w:cs="Times New Roman"/>
          <w:sz w:val="32"/>
          <w:szCs w:val="32"/>
        </w:rPr>
        <w:t>负责人签订意见</w:t>
      </w:r>
      <w:r>
        <w:rPr>
          <w:rFonts w:hint="default" w:ascii="Times New Roman" w:hAnsi="Times New Roman" w:eastAsia="仿宋_GB2312" w:cs="Times New Roman"/>
          <w:sz w:val="32"/>
          <w:szCs w:val="32"/>
          <w:lang w:eastAsia="zh-CN"/>
        </w:rPr>
        <w:t>——业务处</w:t>
      </w:r>
      <w:r>
        <w:rPr>
          <w:rFonts w:hint="default" w:ascii="Times New Roman" w:hAnsi="Times New Roman" w:eastAsia="仿宋_GB2312" w:cs="Times New Roman"/>
          <w:sz w:val="32"/>
          <w:szCs w:val="32"/>
        </w:rPr>
        <w:t>分管领导</w:t>
      </w:r>
      <w:r>
        <w:rPr>
          <w:rFonts w:hint="default" w:ascii="Times New Roman" w:hAnsi="Times New Roman" w:eastAsia="仿宋_GB2312" w:cs="Times New Roman"/>
          <w:sz w:val="32"/>
          <w:szCs w:val="32"/>
          <w:lang w:eastAsia="zh-CN"/>
        </w:rPr>
        <w:t>签订意见</w:t>
      </w:r>
      <w:r>
        <w:rPr>
          <w:rFonts w:hint="default" w:ascii="Times New Roman" w:hAnsi="Times New Roman" w:eastAsia="仿宋_GB2312" w:cs="Times New Roman"/>
          <w:sz w:val="32"/>
          <w:szCs w:val="32"/>
        </w:rPr>
        <w:t>。</w:t>
      </w:r>
    </w:p>
    <w:p w14:paraId="163D17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2.合同签</w:t>
      </w:r>
      <w:r>
        <w:rPr>
          <w:rFonts w:hint="default" w:ascii="Times New Roman" w:hAnsi="Times New Roman" w:eastAsia="楷体_GB2312" w:cs="Times New Roman"/>
          <w:b/>
          <w:bCs/>
          <w:sz w:val="32"/>
          <w:szCs w:val="32"/>
          <w:lang w:eastAsia="zh-CN"/>
        </w:rPr>
        <w:t>订</w:t>
      </w:r>
      <w:r>
        <w:rPr>
          <w:rFonts w:hint="default" w:ascii="Times New Roman" w:hAnsi="Times New Roman" w:eastAsia="楷体_GB2312" w:cs="Times New Roman"/>
          <w:b/>
          <w:bCs/>
          <w:sz w:val="32"/>
          <w:szCs w:val="32"/>
        </w:rPr>
        <w:t>流程：</w:t>
      </w:r>
      <w:r>
        <w:rPr>
          <w:rFonts w:hint="default" w:ascii="Times New Roman" w:hAnsi="Times New Roman" w:eastAsia="仿宋_GB2312" w:cs="Times New Roman"/>
          <w:b w:val="0"/>
          <w:bCs w:val="0"/>
          <w:sz w:val="32"/>
          <w:szCs w:val="32"/>
          <w:lang w:eastAsia="zh-CN"/>
        </w:rPr>
        <w:t>单笔合同额度</w:t>
      </w:r>
      <w:r>
        <w:rPr>
          <w:rFonts w:hint="default" w:ascii="Times New Roman" w:hAnsi="Times New Roman" w:eastAsia="仿宋_GB2312" w:cs="Times New Roman"/>
          <w:sz w:val="32"/>
          <w:szCs w:val="32"/>
          <w:lang w:val="en-US" w:eastAsia="zh-CN"/>
        </w:rPr>
        <w:t>10万</w:t>
      </w:r>
      <w:r>
        <w:rPr>
          <w:rFonts w:hint="default" w:ascii="Times New Roman" w:hAnsi="Times New Roman" w:eastAsia="仿宋_GB2312" w:cs="Times New Roman"/>
          <w:sz w:val="32"/>
          <w:szCs w:val="32"/>
        </w:rPr>
        <w:t>元以下</w:t>
      </w:r>
      <w:r>
        <w:rPr>
          <w:rFonts w:hint="default" w:ascii="Times New Roman" w:hAnsi="Times New Roman" w:eastAsia="仿宋_GB2312" w:cs="Times New Roman"/>
          <w:sz w:val="32"/>
          <w:szCs w:val="32"/>
          <w:lang w:eastAsia="zh-CN"/>
        </w:rPr>
        <w:t>经分管领导同意后，由业务处室负责人</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eastAsia="zh-CN"/>
        </w:rPr>
        <w:t>单笔合同额度</w:t>
      </w:r>
      <w:r>
        <w:rPr>
          <w:rFonts w:hint="default" w:ascii="Times New Roman" w:hAnsi="Times New Roman" w:eastAsia="仿宋_GB2312" w:cs="Times New Roman"/>
          <w:sz w:val="32"/>
          <w:szCs w:val="32"/>
          <w:lang w:val="en-US" w:eastAsia="zh-CN"/>
        </w:rPr>
        <w:t>10万元（含）以上</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业务处分管领导</w:t>
      </w:r>
      <w:r>
        <w:rPr>
          <w:rFonts w:hint="default" w:ascii="Times New Roman" w:hAnsi="Times New Roman" w:eastAsia="仿宋_GB2312" w:cs="Times New Roman"/>
          <w:sz w:val="32"/>
          <w:szCs w:val="32"/>
        </w:rPr>
        <w:t>签订。对于部分影响重大或涉及法律关系复杂的合同，应提</w:t>
      </w:r>
      <w:r>
        <w:rPr>
          <w:rFonts w:hint="default" w:ascii="Times New Roman" w:hAnsi="Times New Roman" w:eastAsia="仿宋_GB2312" w:cs="Times New Roman"/>
          <w:sz w:val="32"/>
          <w:szCs w:val="32"/>
          <w:lang w:eastAsia="zh-CN"/>
        </w:rPr>
        <w:t>专题会</w:t>
      </w:r>
      <w:r>
        <w:rPr>
          <w:rFonts w:hint="default" w:ascii="Times New Roman" w:hAnsi="Times New Roman" w:eastAsia="仿宋_GB2312" w:cs="Times New Roman"/>
          <w:sz w:val="32"/>
          <w:szCs w:val="32"/>
        </w:rPr>
        <w:t>会议组织法律、纪检及专家参与讨论决策。</w:t>
      </w:r>
    </w:p>
    <w:p w14:paraId="23F280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合同签订前，承办</w:t>
      </w:r>
      <w:r>
        <w:rPr>
          <w:rFonts w:hint="default" w:ascii="Times New Roman" w:hAnsi="Times New Roman" w:eastAsia="仿宋_GB2312" w:cs="Times New Roman"/>
          <w:sz w:val="32"/>
          <w:szCs w:val="32"/>
          <w:lang w:eastAsia="zh-CN"/>
        </w:rPr>
        <w:t>处</w:t>
      </w:r>
      <w:r>
        <w:rPr>
          <w:rFonts w:hint="default" w:ascii="Times New Roman" w:hAnsi="Times New Roman" w:eastAsia="仿宋_GB2312" w:cs="Times New Roman"/>
          <w:sz w:val="32"/>
          <w:szCs w:val="32"/>
        </w:rPr>
        <w:t>应当审查对方的资信状况和履约能力，内容包括：</w:t>
      </w:r>
    </w:p>
    <w:p w14:paraId="5765A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社会信誉（近三年是否有重大违约，是否涉及重大经济纠纷或经济犯罪案件等）和履约能力；</w:t>
      </w:r>
    </w:p>
    <w:p w14:paraId="4D677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审查营业执照是否真实、有效；</w:t>
      </w:r>
    </w:p>
    <w:p w14:paraId="7D47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审查合同对方的资质等级证书；</w:t>
      </w:r>
    </w:p>
    <w:p w14:paraId="280F3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审查法人证书及委托证书；</w:t>
      </w:r>
    </w:p>
    <w:p w14:paraId="21697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根据合同性质需要审查的其他内容。</w:t>
      </w:r>
    </w:p>
    <w:p w14:paraId="3A5F2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合同对方当事人的资信、履约能力有瑕疵或其委托代理人无有效授权的，不得与其签订合同。</w:t>
      </w:r>
    </w:p>
    <w:p w14:paraId="29F6DB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合同内容一般包括以下条款：</w:t>
      </w:r>
    </w:p>
    <w:p w14:paraId="089EB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对方单位的全称（或姓名、身份证号）住所、法人代表姓名及职务、开户行及帐号；</w:t>
      </w:r>
    </w:p>
    <w:p w14:paraId="346EB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标的（指货物、服务项目等）型号、规格等；</w:t>
      </w:r>
    </w:p>
    <w:p w14:paraId="4AF39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数量和质量、包括适用规范、质量标准和验收方式等；</w:t>
      </w:r>
    </w:p>
    <w:p w14:paraId="59A08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价款或酬金；</w:t>
      </w:r>
    </w:p>
    <w:p w14:paraId="07211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履行的期限、地点和方式；</w:t>
      </w:r>
    </w:p>
    <w:p w14:paraId="3C0B6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违约责任；</w:t>
      </w:r>
    </w:p>
    <w:p w14:paraId="23CC3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合同争议的解决方法；</w:t>
      </w:r>
    </w:p>
    <w:p w14:paraId="06060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根据法律规定或合同性质应当具备的其他条款对数量、质量、</w:t>
      </w:r>
      <w:r>
        <w:rPr>
          <w:rFonts w:hint="default" w:ascii="Times New Roman" w:hAnsi="Times New Roman" w:eastAsia="仿宋_GB2312" w:cs="Times New Roman"/>
          <w:spacing w:val="-11"/>
          <w:sz w:val="32"/>
          <w:szCs w:val="32"/>
        </w:rPr>
        <w:t>履行期限和方式等有特殊要求的应当在合同中予以特别明确。</w:t>
      </w:r>
    </w:p>
    <w:p w14:paraId="3E5D46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各处室合同管理职责:</w:t>
      </w:r>
    </w:p>
    <w:p w14:paraId="3FF94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负责组织本处室职责分工内的合同谈判，拟定合同条款；</w:t>
      </w:r>
    </w:p>
    <w:p w14:paraId="66687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全面准确地填写合同条款，必要时组织进行合同评审，办理合同送审、报批、盖章及存档手续；</w:t>
      </w:r>
    </w:p>
    <w:p w14:paraId="2AAE8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负责合同履行跟踪，追踪合同标的内外质量；</w:t>
      </w:r>
    </w:p>
    <w:p w14:paraId="271AB8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及时妥善办理合同的变更或解除事宜，并报有关领导审查、批准；</w:t>
      </w:r>
    </w:p>
    <w:p w14:paraId="1F65B1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参与合同纠纷的调解、仲裁或诉讼，负责提供有关的一切资料；</w:t>
      </w:r>
    </w:p>
    <w:p w14:paraId="25CA7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安排专人负责合同管理工作，及时做好</w:t>
      </w:r>
      <w:r>
        <w:rPr>
          <w:rFonts w:hint="default" w:ascii="Times New Roman" w:hAnsi="Times New Roman" w:eastAsia="仿宋_GB2312" w:cs="Times New Roman"/>
          <w:sz w:val="32"/>
          <w:szCs w:val="32"/>
          <w:lang w:eastAsia="zh-CN"/>
        </w:rPr>
        <w:t>处室</w:t>
      </w:r>
      <w:r>
        <w:rPr>
          <w:rFonts w:hint="default" w:ascii="Times New Roman" w:hAnsi="Times New Roman" w:eastAsia="仿宋_GB2312" w:cs="Times New Roman"/>
          <w:sz w:val="32"/>
          <w:szCs w:val="32"/>
        </w:rPr>
        <w:t>合同副本及有关文件归档工作，建立合同台帐。若管理人员变动应及时办理交接手续。</w:t>
      </w:r>
    </w:p>
    <w:p w14:paraId="063C76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由常年法律顾问</w:t>
      </w:r>
      <w:r>
        <w:rPr>
          <w:rFonts w:hint="default" w:ascii="Times New Roman" w:hAnsi="Times New Roman" w:eastAsia="仿宋_GB2312" w:cs="Times New Roman"/>
          <w:sz w:val="32"/>
          <w:szCs w:val="32"/>
        </w:rPr>
        <w:t>对合同进行合法性审</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并出具合法性审核意见，</w:t>
      </w:r>
      <w:r>
        <w:rPr>
          <w:rFonts w:hint="default" w:ascii="Times New Roman" w:hAnsi="Times New Roman" w:eastAsia="仿宋_GB2312" w:cs="Times New Roman"/>
          <w:sz w:val="32"/>
          <w:szCs w:val="32"/>
        </w:rPr>
        <w:t>主要内容包括：</w:t>
      </w:r>
    </w:p>
    <w:p w14:paraId="7D0CE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合同签订主体是否符合法律规定；</w:t>
      </w:r>
    </w:p>
    <w:p w14:paraId="68C26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条款是否违反法律、法规和司法解释的规定；</w:t>
      </w:r>
    </w:p>
    <w:p w14:paraId="3C0DB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条款是否有冲突；</w:t>
      </w:r>
    </w:p>
    <w:p w14:paraId="02ADB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条款是否有歧义；</w:t>
      </w:r>
    </w:p>
    <w:p w14:paraId="38FE2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条款是否有效维护我单位的合法权益；</w:t>
      </w:r>
    </w:p>
    <w:p w14:paraId="7585BF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条款是否完备。</w:t>
      </w:r>
    </w:p>
    <w:p w14:paraId="341B86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签字盖章的合同</w:t>
      </w:r>
      <w:r>
        <w:rPr>
          <w:rFonts w:hint="default" w:ascii="Times New Roman" w:hAnsi="Times New Roman" w:eastAsia="仿宋_GB2312" w:cs="Times New Roman"/>
          <w:sz w:val="32"/>
          <w:szCs w:val="32"/>
          <w:lang w:eastAsia="zh-CN"/>
        </w:rPr>
        <w:t>原件</w:t>
      </w:r>
      <w:r>
        <w:rPr>
          <w:rFonts w:hint="default" w:ascii="Times New Roman" w:hAnsi="Times New Roman" w:eastAsia="仿宋_GB2312" w:cs="Times New Roman"/>
          <w:sz w:val="32"/>
          <w:szCs w:val="32"/>
        </w:rPr>
        <w:t>需交综合处一份归档管理。</w:t>
      </w:r>
      <w:r>
        <w:rPr>
          <w:rFonts w:hint="default" w:ascii="Times New Roman" w:hAnsi="Times New Roman" w:eastAsia="仿宋_GB2312" w:cs="Times New Roman"/>
          <w:sz w:val="32"/>
          <w:szCs w:val="32"/>
          <w:lang w:eastAsia="zh-CN"/>
        </w:rPr>
        <w:t>业务处留存一份，同项目资料一起进行文档归集齐全后，统一交规划财务处管理。</w:t>
      </w:r>
    </w:p>
    <w:p w14:paraId="64A885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本办法自下发之日开始执行，本办法未尽事宜，以合同法、相关法律法规及本单位其他相关的规章制度为依据。</w:t>
      </w:r>
    </w:p>
    <w:p w14:paraId="2883B354">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p>
    <w:p w14:paraId="67317F63">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合同签订报批单</w:t>
      </w:r>
    </w:p>
    <w:p w14:paraId="1AB53550">
      <w:pPr>
        <w:pStyle w:val="3"/>
        <w:keepNext w:val="0"/>
        <w:keepLines w:val="0"/>
        <w:pageBreakBefore w:val="0"/>
        <w:widowControl w:val="0"/>
        <w:kinsoku/>
        <w:wordWrap/>
        <w:overflowPunct/>
        <w:topLinePunct w:val="0"/>
        <w:bidi w:val="0"/>
        <w:rPr>
          <w:rFonts w:hint="default" w:ascii="Times New Roman" w:hAnsi="Times New Roman" w:eastAsia="仿宋_GB2312" w:cs="Times New Roman"/>
          <w:lang w:val="en-US" w:eastAsia="zh-CN"/>
        </w:rPr>
        <w:sectPr>
          <w:headerReference r:id="rId11" w:type="default"/>
          <w:footerReference r:id="rId13" w:type="default"/>
          <w:headerReference r:id="rId12" w:type="even"/>
          <w:footerReference r:id="rId14" w:type="even"/>
          <w:pgSz w:w="11906" w:h="16838"/>
          <w:pgMar w:top="2098" w:right="1474" w:bottom="1984" w:left="1588" w:header="1984" w:footer="1417" w:gutter="0"/>
          <w:cols w:space="0" w:num="1"/>
          <w:rtlGutter w:val="0"/>
          <w:docGrid w:type="lines" w:linePitch="312" w:charSpace="0"/>
        </w:sectPr>
      </w:pPr>
    </w:p>
    <w:p w14:paraId="40441F5B">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附件</w:t>
      </w:r>
    </w:p>
    <w:p w14:paraId="2EAB8612">
      <w:pPr>
        <w:pStyle w:val="2"/>
        <w:keepNext w:val="0"/>
        <w:keepLines w:val="0"/>
        <w:pageBreakBefore w:val="0"/>
        <w:widowControl w:val="0"/>
        <w:kinsoku/>
        <w:wordWrap/>
        <w:overflowPunct/>
        <w:topLinePunct w:val="0"/>
        <w:bidi w:val="0"/>
        <w:rPr>
          <w:rFonts w:hint="default" w:ascii="Times New Roman" w:hAnsi="Times New Roman" w:cs="Times New Roman"/>
          <w:lang w:val="en-US" w:eastAsia="zh-CN"/>
        </w:rPr>
      </w:pPr>
    </w:p>
    <w:p w14:paraId="4CE8634C">
      <w:pPr>
        <w:pStyle w:val="2"/>
        <w:keepNext w:val="0"/>
        <w:keepLines w:val="0"/>
        <w:pageBreakBefore w:val="0"/>
        <w:widowControl w:val="0"/>
        <w:numPr>
          <w:ilvl w:val="0"/>
          <w:numId w:val="0"/>
        </w:numPr>
        <w:kinsoku/>
        <w:wordWrap/>
        <w:overflowPunct/>
        <w:topLinePunct w:val="0"/>
        <w:bidi w:val="0"/>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宁夏贺兰山东麓葡萄</w:t>
      </w:r>
      <w:r>
        <w:rPr>
          <w:rFonts w:hint="default" w:ascii="Times New Roman" w:hAnsi="Times New Roman" w:eastAsia="方正小标宋_GBK" w:cs="Times New Roman"/>
          <w:sz w:val="44"/>
          <w:szCs w:val="44"/>
          <w:highlight w:val="none"/>
          <w:lang w:eastAsia="zh-CN"/>
        </w:rPr>
        <w:t>酒</w:t>
      </w:r>
      <w:r>
        <w:rPr>
          <w:rFonts w:hint="default" w:ascii="Times New Roman" w:hAnsi="Times New Roman" w:eastAsia="方正小标宋_GBK" w:cs="Times New Roman"/>
          <w:sz w:val="44"/>
          <w:szCs w:val="44"/>
          <w:highlight w:val="none"/>
        </w:rPr>
        <w:t>产业园区管委会</w:t>
      </w:r>
    </w:p>
    <w:p w14:paraId="2328AE64">
      <w:pPr>
        <w:keepNext w:val="0"/>
        <w:keepLines w:val="0"/>
        <w:pageBreakBefore w:val="0"/>
        <w:widowControl w:val="0"/>
        <w:kinsoku/>
        <w:wordWrap/>
        <w:overflowPunct/>
        <w:topLinePunct w:val="0"/>
        <w:bidi w:val="0"/>
        <w:spacing w:line="560" w:lineRule="exact"/>
        <w:ind w:left="-105" w:leftChars="-50" w:right="-105" w:rightChars="-50"/>
        <w:jc w:val="center"/>
        <w:rPr>
          <w:rFonts w:hint="default" w:ascii="Times New Roman" w:hAnsi="Times New Roman" w:cs="Times New Roman"/>
        </w:rPr>
      </w:pPr>
      <w:r>
        <w:rPr>
          <w:rFonts w:hint="default" w:ascii="Times New Roman" w:hAnsi="Times New Roman" w:eastAsia="方正小标宋_GBK" w:cs="Times New Roman"/>
          <w:sz w:val="44"/>
          <w:szCs w:val="44"/>
        </w:rPr>
        <w:t>合同签订报批单</w:t>
      </w:r>
    </w:p>
    <w:tbl>
      <w:tblPr>
        <w:tblStyle w:val="7"/>
        <w:tblpPr w:leftFromText="180" w:rightFromText="180" w:vertAnchor="text" w:horzAnchor="page" w:tblpXSpec="center" w:tblpY="599"/>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937"/>
        <w:gridCol w:w="108"/>
        <w:gridCol w:w="1360"/>
        <w:gridCol w:w="2213"/>
      </w:tblGrid>
      <w:tr w14:paraId="74C5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166" w:type="dxa"/>
            <w:vAlign w:val="center"/>
          </w:tcPr>
          <w:p w14:paraId="0BC39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合同名称</w:t>
            </w:r>
          </w:p>
          <w:p w14:paraId="70CB9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（主要内容）</w:t>
            </w:r>
          </w:p>
        </w:tc>
        <w:tc>
          <w:tcPr>
            <w:tcW w:w="6618" w:type="dxa"/>
            <w:gridSpan w:val="4"/>
            <w:vAlign w:val="center"/>
          </w:tcPr>
          <w:p w14:paraId="077DB2C7">
            <w:pPr>
              <w:keepNext w:val="0"/>
              <w:keepLines w:val="0"/>
              <w:pageBreakBefore w:val="0"/>
              <w:widowControl w:val="0"/>
              <w:kinsoku/>
              <w:wordWrap/>
              <w:overflowPunct/>
              <w:topLinePunct w:val="0"/>
              <w:bidi w:val="0"/>
              <w:jc w:val="center"/>
              <w:rPr>
                <w:rFonts w:hint="default" w:ascii="Times New Roman" w:hAnsi="Times New Roman" w:eastAsia="仿宋_GB2312" w:cs="Times New Roman"/>
                <w:b/>
                <w:bCs/>
                <w:kern w:val="0"/>
                <w:sz w:val="28"/>
                <w:szCs w:val="28"/>
                <w:lang w:eastAsia="zh-CN"/>
              </w:rPr>
            </w:pPr>
          </w:p>
        </w:tc>
      </w:tr>
      <w:tr w14:paraId="16D0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66" w:type="dxa"/>
            <w:vAlign w:val="center"/>
          </w:tcPr>
          <w:p w14:paraId="384832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签约单位</w:t>
            </w:r>
          </w:p>
        </w:tc>
        <w:tc>
          <w:tcPr>
            <w:tcW w:w="6618" w:type="dxa"/>
            <w:gridSpan w:val="4"/>
            <w:vAlign w:val="center"/>
          </w:tcPr>
          <w:p w14:paraId="56E74F90">
            <w:pPr>
              <w:keepNext w:val="0"/>
              <w:keepLines w:val="0"/>
              <w:pageBreakBefore w:val="0"/>
              <w:widowControl w:val="0"/>
              <w:kinsoku/>
              <w:wordWrap/>
              <w:overflowPunct/>
              <w:topLinePunct w:val="0"/>
              <w:bidi w:val="0"/>
              <w:adjustRightInd w:val="0"/>
              <w:jc w:val="both"/>
              <w:textAlignment w:val="baseline"/>
              <w:rPr>
                <w:rFonts w:hint="default" w:ascii="Times New Roman" w:hAnsi="Times New Roman" w:eastAsia="仿宋_GB2312" w:cs="Times New Roman"/>
                <w:b/>
                <w:bCs/>
                <w:kern w:val="0"/>
                <w:sz w:val="28"/>
                <w:szCs w:val="28"/>
                <w:lang w:eastAsia="zh-CN"/>
              </w:rPr>
            </w:pPr>
          </w:p>
        </w:tc>
      </w:tr>
      <w:tr w14:paraId="6FD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66" w:type="dxa"/>
            <w:vAlign w:val="center"/>
          </w:tcPr>
          <w:p w14:paraId="41E98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合同金额</w:t>
            </w:r>
          </w:p>
        </w:tc>
        <w:tc>
          <w:tcPr>
            <w:tcW w:w="2937" w:type="dxa"/>
            <w:vAlign w:val="center"/>
          </w:tcPr>
          <w:p w14:paraId="2C45031A">
            <w:pPr>
              <w:keepNext w:val="0"/>
              <w:keepLines w:val="0"/>
              <w:pageBreakBefore w:val="0"/>
              <w:widowControl w:val="0"/>
              <w:kinsoku/>
              <w:wordWrap/>
              <w:overflowPunct/>
              <w:topLinePunct w:val="0"/>
              <w:bidi w:val="0"/>
              <w:spacing w:line="440" w:lineRule="exact"/>
              <w:jc w:val="center"/>
              <w:rPr>
                <w:rFonts w:hint="default" w:ascii="Times New Roman" w:hAnsi="Times New Roman" w:eastAsia="仿宋_GB2312" w:cs="Times New Roman"/>
                <w:sz w:val="28"/>
                <w:szCs w:val="28"/>
                <w:lang w:val="en-US" w:eastAsia="zh-CN"/>
              </w:rPr>
            </w:pPr>
          </w:p>
        </w:tc>
        <w:tc>
          <w:tcPr>
            <w:tcW w:w="1468" w:type="dxa"/>
            <w:gridSpan w:val="2"/>
            <w:vAlign w:val="center"/>
          </w:tcPr>
          <w:p w14:paraId="438BA2BD">
            <w:pPr>
              <w:keepNext w:val="0"/>
              <w:keepLines w:val="0"/>
              <w:pageBreakBefore w:val="0"/>
              <w:widowControl w:val="0"/>
              <w:kinsoku/>
              <w:wordWrap/>
              <w:overflowPunct/>
              <w:topLinePunct w:val="0"/>
              <w:bidi w:val="0"/>
              <w:spacing w:line="48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签订时间</w:t>
            </w:r>
          </w:p>
        </w:tc>
        <w:tc>
          <w:tcPr>
            <w:tcW w:w="2213" w:type="dxa"/>
            <w:vAlign w:val="center"/>
          </w:tcPr>
          <w:p w14:paraId="04972706">
            <w:pPr>
              <w:keepNext w:val="0"/>
              <w:keepLines w:val="0"/>
              <w:pageBreakBefore w:val="0"/>
              <w:widowControl w:val="0"/>
              <w:kinsoku/>
              <w:wordWrap/>
              <w:overflowPunct/>
              <w:topLinePunct w:val="0"/>
              <w:bidi w:val="0"/>
              <w:spacing w:line="440" w:lineRule="exact"/>
              <w:jc w:val="center"/>
              <w:rPr>
                <w:rFonts w:hint="default" w:ascii="Times New Roman" w:hAnsi="Times New Roman" w:eastAsia="黑体" w:cs="Times New Roman"/>
                <w:sz w:val="28"/>
                <w:szCs w:val="28"/>
              </w:rPr>
            </w:pPr>
          </w:p>
        </w:tc>
      </w:tr>
      <w:tr w14:paraId="5342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66" w:type="dxa"/>
            <w:vAlign w:val="center"/>
          </w:tcPr>
          <w:p w14:paraId="0B1FB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采购方式</w:t>
            </w:r>
          </w:p>
        </w:tc>
        <w:tc>
          <w:tcPr>
            <w:tcW w:w="6618" w:type="dxa"/>
            <w:gridSpan w:val="4"/>
            <w:vAlign w:val="center"/>
          </w:tcPr>
          <w:p w14:paraId="3F33A53C">
            <w:pPr>
              <w:keepNext w:val="0"/>
              <w:keepLines w:val="0"/>
              <w:pageBreakBefore w:val="0"/>
              <w:widowControl w:val="0"/>
              <w:kinsoku/>
              <w:wordWrap/>
              <w:overflowPunct/>
              <w:topLinePunct w:val="0"/>
              <w:bidi w:val="0"/>
              <w:spacing w:line="480" w:lineRule="exact"/>
              <w:jc w:val="center"/>
              <w:rPr>
                <w:rFonts w:hint="default" w:ascii="Times New Roman" w:hAnsi="Times New Roman" w:eastAsia="黑体" w:cs="Times New Roman"/>
                <w:sz w:val="28"/>
                <w:szCs w:val="28"/>
                <w:lang w:eastAsia="zh-CN"/>
              </w:rPr>
            </w:pPr>
          </w:p>
        </w:tc>
      </w:tr>
      <w:tr w14:paraId="536A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166" w:type="dxa"/>
            <w:vAlign w:val="center"/>
          </w:tcPr>
          <w:p w14:paraId="632B6E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分管领导</w:t>
            </w:r>
          </w:p>
          <w:p w14:paraId="725E6B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意见</w:t>
            </w:r>
          </w:p>
        </w:tc>
        <w:tc>
          <w:tcPr>
            <w:tcW w:w="3045" w:type="dxa"/>
            <w:gridSpan w:val="2"/>
            <w:vAlign w:val="center"/>
          </w:tcPr>
          <w:p w14:paraId="0A84C12E">
            <w:pPr>
              <w:keepNext w:val="0"/>
              <w:keepLines w:val="0"/>
              <w:pageBreakBefore w:val="0"/>
              <w:widowControl w:val="0"/>
              <w:kinsoku/>
              <w:wordWrap/>
              <w:overflowPunct/>
              <w:topLinePunct w:val="0"/>
              <w:bidi w:val="0"/>
              <w:spacing w:line="480" w:lineRule="exact"/>
              <w:jc w:val="center"/>
              <w:rPr>
                <w:rFonts w:hint="default" w:ascii="Times New Roman" w:hAnsi="Times New Roman" w:eastAsia="黑体" w:cs="Times New Roman"/>
                <w:sz w:val="28"/>
                <w:szCs w:val="28"/>
              </w:rPr>
            </w:pPr>
          </w:p>
        </w:tc>
        <w:tc>
          <w:tcPr>
            <w:tcW w:w="3573" w:type="dxa"/>
            <w:gridSpan w:val="2"/>
            <w:vMerge w:val="restart"/>
            <w:vAlign w:val="top"/>
          </w:tcPr>
          <w:p w14:paraId="43CF1111">
            <w:pPr>
              <w:keepNext w:val="0"/>
              <w:keepLines w:val="0"/>
              <w:pageBreakBefore w:val="0"/>
              <w:widowControl w:val="0"/>
              <w:kinsoku/>
              <w:wordWrap/>
              <w:overflowPunct/>
              <w:topLinePunct w:val="0"/>
              <w:bidi w:val="0"/>
              <w:spacing w:line="480" w:lineRule="exact"/>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合同文本</w:t>
            </w:r>
            <w:r>
              <w:rPr>
                <w:rFonts w:hint="default" w:ascii="Times New Roman" w:hAnsi="Times New Roman" w:eastAsia="黑体" w:cs="Times New Roman"/>
                <w:sz w:val="28"/>
                <w:szCs w:val="28"/>
                <w:lang w:eastAsia="zh-CN"/>
              </w:rPr>
              <w:t>合法性审核</w:t>
            </w:r>
            <w:r>
              <w:rPr>
                <w:rFonts w:hint="default" w:ascii="Times New Roman" w:hAnsi="Times New Roman" w:eastAsia="黑体" w:cs="Times New Roman"/>
                <w:sz w:val="28"/>
                <w:szCs w:val="28"/>
              </w:rPr>
              <w:t>意见（法务</w:t>
            </w:r>
            <w:r>
              <w:rPr>
                <w:rFonts w:hint="default" w:ascii="Times New Roman" w:hAnsi="Times New Roman" w:eastAsia="黑体" w:cs="Times New Roman"/>
                <w:sz w:val="28"/>
                <w:szCs w:val="28"/>
                <w:lang w:eastAsia="zh-CN"/>
              </w:rPr>
              <w:t>签字盖章</w:t>
            </w:r>
            <w:r>
              <w:rPr>
                <w:rFonts w:hint="default" w:ascii="Times New Roman" w:hAnsi="Times New Roman" w:eastAsia="黑体" w:cs="Times New Roman"/>
                <w:sz w:val="28"/>
                <w:szCs w:val="28"/>
              </w:rPr>
              <w:t>）：</w:t>
            </w:r>
          </w:p>
        </w:tc>
      </w:tr>
      <w:tr w14:paraId="0BB0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166" w:type="dxa"/>
            <w:vAlign w:val="center"/>
          </w:tcPr>
          <w:p w14:paraId="589D76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综合处</w:t>
            </w:r>
          </w:p>
          <w:p w14:paraId="68D13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负责人意见</w:t>
            </w:r>
          </w:p>
        </w:tc>
        <w:tc>
          <w:tcPr>
            <w:tcW w:w="3045" w:type="dxa"/>
            <w:gridSpan w:val="2"/>
            <w:vAlign w:val="center"/>
          </w:tcPr>
          <w:p w14:paraId="46C2CEBD">
            <w:pPr>
              <w:keepNext w:val="0"/>
              <w:keepLines w:val="0"/>
              <w:pageBreakBefore w:val="0"/>
              <w:widowControl w:val="0"/>
              <w:kinsoku/>
              <w:wordWrap/>
              <w:overflowPunct/>
              <w:topLinePunct w:val="0"/>
              <w:bidi w:val="0"/>
              <w:spacing w:line="480" w:lineRule="exact"/>
              <w:rPr>
                <w:rFonts w:hint="default" w:ascii="Times New Roman" w:hAnsi="Times New Roman" w:eastAsia="仿宋_GB2312" w:cs="Times New Roman"/>
                <w:sz w:val="28"/>
                <w:szCs w:val="28"/>
              </w:rPr>
            </w:pPr>
          </w:p>
        </w:tc>
        <w:tc>
          <w:tcPr>
            <w:tcW w:w="3573" w:type="dxa"/>
            <w:gridSpan w:val="2"/>
            <w:vMerge w:val="continue"/>
            <w:vAlign w:val="center"/>
          </w:tcPr>
          <w:p w14:paraId="1FBFE93F">
            <w:pPr>
              <w:keepNext w:val="0"/>
              <w:keepLines w:val="0"/>
              <w:pageBreakBefore w:val="0"/>
              <w:widowControl w:val="0"/>
              <w:kinsoku/>
              <w:wordWrap/>
              <w:overflowPunct/>
              <w:topLinePunct w:val="0"/>
              <w:bidi w:val="0"/>
              <w:spacing w:line="480" w:lineRule="exact"/>
              <w:rPr>
                <w:rFonts w:hint="default" w:ascii="Times New Roman" w:hAnsi="Times New Roman" w:eastAsia="仿宋_GB2312" w:cs="Times New Roman"/>
                <w:sz w:val="28"/>
                <w:szCs w:val="28"/>
              </w:rPr>
            </w:pPr>
          </w:p>
        </w:tc>
      </w:tr>
      <w:tr w14:paraId="7851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166" w:type="dxa"/>
            <w:vAlign w:val="center"/>
          </w:tcPr>
          <w:p w14:paraId="49469C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业务</w:t>
            </w:r>
            <w:r>
              <w:rPr>
                <w:rFonts w:hint="default" w:ascii="Times New Roman" w:hAnsi="Times New Roman" w:eastAsia="黑体" w:cs="Times New Roman"/>
                <w:sz w:val="28"/>
                <w:szCs w:val="28"/>
              </w:rPr>
              <w:t>处室</w:t>
            </w:r>
          </w:p>
          <w:p w14:paraId="240E15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负责人意见</w:t>
            </w:r>
          </w:p>
        </w:tc>
        <w:tc>
          <w:tcPr>
            <w:tcW w:w="3045" w:type="dxa"/>
            <w:gridSpan w:val="2"/>
            <w:vAlign w:val="center"/>
          </w:tcPr>
          <w:p w14:paraId="1271461E">
            <w:pPr>
              <w:keepNext w:val="0"/>
              <w:keepLines w:val="0"/>
              <w:pageBreakBefore w:val="0"/>
              <w:widowControl w:val="0"/>
              <w:kinsoku/>
              <w:wordWrap/>
              <w:overflowPunct/>
              <w:topLinePunct w:val="0"/>
              <w:bidi w:val="0"/>
              <w:spacing w:line="480" w:lineRule="exact"/>
              <w:ind w:firstLine="2100" w:firstLineChars="750"/>
              <w:jc w:val="center"/>
              <w:rPr>
                <w:rFonts w:hint="default" w:ascii="Times New Roman" w:hAnsi="Times New Roman" w:eastAsia="仿宋_GB2312" w:cs="Times New Roman"/>
                <w:sz w:val="28"/>
                <w:szCs w:val="28"/>
              </w:rPr>
            </w:pPr>
          </w:p>
        </w:tc>
        <w:tc>
          <w:tcPr>
            <w:tcW w:w="3573" w:type="dxa"/>
            <w:gridSpan w:val="2"/>
            <w:vMerge w:val="continue"/>
            <w:vAlign w:val="top"/>
          </w:tcPr>
          <w:p w14:paraId="0E20D95E">
            <w:pPr>
              <w:keepNext w:val="0"/>
              <w:keepLines w:val="0"/>
              <w:pageBreakBefore w:val="0"/>
              <w:widowControl w:val="0"/>
              <w:kinsoku/>
              <w:wordWrap/>
              <w:overflowPunct/>
              <w:topLinePunct w:val="0"/>
              <w:bidi w:val="0"/>
              <w:spacing w:line="480" w:lineRule="exact"/>
              <w:rPr>
                <w:rFonts w:hint="default" w:ascii="Times New Roman" w:hAnsi="Times New Roman" w:eastAsia="仿宋_GB2312" w:cs="Times New Roman"/>
                <w:sz w:val="28"/>
                <w:szCs w:val="28"/>
              </w:rPr>
            </w:pPr>
          </w:p>
        </w:tc>
      </w:tr>
      <w:tr w14:paraId="14D6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166" w:type="dxa"/>
            <w:vAlign w:val="center"/>
          </w:tcPr>
          <w:p w14:paraId="5051A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经 办 人</w:t>
            </w:r>
          </w:p>
        </w:tc>
        <w:tc>
          <w:tcPr>
            <w:tcW w:w="3045" w:type="dxa"/>
            <w:gridSpan w:val="2"/>
            <w:vAlign w:val="center"/>
          </w:tcPr>
          <w:p w14:paraId="434288C6">
            <w:pPr>
              <w:keepNext w:val="0"/>
              <w:keepLines w:val="0"/>
              <w:pageBreakBefore w:val="0"/>
              <w:widowControl w:val="0"/>
              <w:kinsoku/>
              <w:wordWrap/>
              <w:overflowPunct/>
              <w:topLinePunct w:val="0"/>
              <w:bidi w:val="0"/>
              <w:spacing w:line="480" w:lineRule="exact"/>
              <w:jc w:val="center"/>
              <w:rPr>
                <w:rFonts w:hint="default" w:ascii="Times New Roman" w:hAnsi="Times New Roman" w:eastAsia="仿宋_GB2312" w:cs="Times New Roman"/>
                <w:sz w:val="28"/>
                <w:szCs w:val="28"/>
              </w:rPr>
            </w:pPr>
          </w:p>
        </w:tc>
        <w:tc>
          <w:tcPr>
            <w:tcW w:w="3573" w:type="dxa"/>
            <w:gridSpan w:val="2"/>
            <w:vMerge w:val="continue"/>
            <w:vAlign w:val="center"/>
          </w:tcPr>
          <w:p w14:paraId="6C16E67B">
            <w:pPr>
              <w:keepNext w:val="0"/>
              <w:keepLines w:val="0"/>
              <w:pageBreakBefore w:val="0"/>
              <w:widowControl w:val="0"/>
              <w:kinsoku/>
              <w:wordWrap/>
              <w:overflowPunct/>
              <w:topLinePunct w:val="0"/>
              <w:bidi w:val="0"/>
              <w:spacing w:line="480" w:lineRule="exact"/>
              <w:jc w:val="center"/>
              <w:rPr>
                <w:rFonts w:hint="default" w:ascii="Times New Roman" w:hAnsi="Times New Roman" w:eastAsia="仿宋_GB2312" w:cs="Times New Roman"/>
                <w:sz w:val="28"/>
                <w:szCs w:val="28"/>
              </w:rPr>
            </w:pPr>
          </w:p>
        </w:tc>
      </w:tr>
    </w:tbl>
    <w:p w14:paraId="06961EDB">
      <w:pPr>
        <w:pStyle w:val="2"/>
        <w:keepNext w:val="0"/>
        <w:keepLines w:val="0"/>
        <w:pageBreakBefore w:val="0"/>
        <w:widowControl w:val="0"/>
        <w:kinsoku/>
        <w:wordWrap/>
        <w:overflowPunct/>
        <w:topLinePunct w:val="0"/>
        <w:bidi w:val="0"/>
        <w:rPr>
          <w:rFonts w:hint="default" w:ascii="Times New Roman" w:hAnsi="Times New Roman" w:cs="Times New Roman"/>
        </w:rPr>
      </w:pPr>
    </w:p>
    <w:p w14:paraId="137E68CC">
      <w:pPr>
        <w:keepNext w:val="0"/>
        <w:keepLines w:val="0"/>
        <w:pageBreakBefore w:val="0"/>
        <w:widowControl w:val="0"/>
        <w:kinsoku/>
        <w:wordWrap/>
        <w:overflowPunct/>
        <w:topLinePunct w:val="0"/>
        <w:bidi w:val="0"/>
        <w:snapToGrid/>
        <w:spacing w:line="560" w:lineRule="exact"/>
        <w:ind w:left="0" w:hanging="964" w:hangingChars="400"/>
        <w:jc w:val="left"/>
        <w:textAlignment w:val="auto"/>
        <w:rPr>
          <w:rFonts w:hint="default" w:ascii="Times New Roman" w:hAnsi="Times New Roman" w:eastAsia="楷体_GB2312" w:cs="Times New Roman"/>
          <w:b/>
          <w:bCs/>
        </w:rPr>
      </w:pPr>
      <w:r>
        <w:rPr>
          <w:rFonts w:hint="default" w:ascii="Times New Roman" w:hAnsi="Times New Roman" w:eastAsia="楷体_GB2312" w:cs="Times New Roman"/>
          <w:b/>
          <w:bCs/>
          <w:sz w:val="24"/>
          <w:szCs w:val="24"/>
        </w:rPr>
        <w:t>附件：合同文本；此单按程序报批后，及时交综合处留存，以立卷、归档。</w:t>
      </w:r>
    </w:p>
    <w:p w14:paraId="46C338F6">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zh-CN"/>
        </w:rPr>
        <w:t>附件</w:t>
      </w:r>
      <w:r>
        <w:rPr>
          <w:rFonts w:hint="default" w:ascii="Times New Roman" w:hAnsi="Times New Roman" w:eastAsia="黑体" w:cs="Times New Roman"/>
          <w:kern w:val="0"/>
          <w:sz w:val="32"/>
          <w:szCs w:val="32"/>
          <w:highlight w:val="none"/>
          <w:lang w:val="en-US" w:eastAsia="zh-CN"/>
        </w:rPr>
        <w:t>3</w:t>
      </w:r>
    </w:p>
    <w:p w14:paraId="2DAAB5CC">
      <w:pPr>
        <w:pStyle w:val="2"/>
        <w:keepNext w:val="0"/>
        <w:keepLines w:val="0"/>
        <w:pageBreakBefore w:val="0"/>
        <w:widowControl w:val="0"/>
        <w:kinsoku/>
        <w:wordWrap/>
        <w:overflowPunct/>
        <w:topLinePunct w:val="0"/>
        <w:bidi w:val="0"/>
        <w:snapToGrid/>
        <w:spacing w:line="560" w:lineRule="exact"/>
        <w:ind w:left="0"/>
        <w:textAlignment w:val="auto"/>
        <w:rPr>
          <w:rFonts w:hint="default" w:ascii="Times New Roman" w:hAnsi="Times New Roman" w:cs="Times New Roman"/>
          <w:lang w:val="en-US" w:eastAsia="zh-CN"/>
        </w:rPr>
      </w:pPr>
    </w:p>
    <w:p w14:paraId="5FADCA45">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宁夏贺兰山东麓葡萄酒产业园区管委会</w:t>
      </w:r>
    </w:p>
    <w:p w14:paraId="53465FF6">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公务接待管理制度</w:t>
      </w:r>
    </w:p>
    <w:p w14:paraId="5C99F960">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both"/>
        <w:textAlignment w:val="auto"/>
        <w:rPr>
          <w:rFonts w:hint="default" w:ascii="Times New Roman" w:hAnsi="Times New Roman" w:eastAsia="仿宋" w:cs="Times New Roman"/>
          <w:kern w:val="0"/>
          <w:sz w:val="32"/>
          <w:szCs w:val="32"/>
          <w:highlight w:val="none"/>
        </w:rPr>
      </w:pPr>
    </w:p>
    <w:p w14:paraId="2721F70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val="zh-CN"/>
        </w:rPr>
        <w:t>第一条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zh-CN"/>
        </w:rPr>
        <w:t>为规范公务接待管理，严肃接待纪律，规范接待程序，加强廉政建设，根据《宁夏回族自治区党政机关区内公务接待管理办法》、《宁夏回族自治区公务接待费管理规定》、</w:t>
      </w:r>
      <w:r>
        <w:rPr>
          <w:rFonts w:hint="default" w:ascii="Times New Roman" w:hAnsi="Times New Roman" w:eastAsia="仿宋_GB2312" w:cs="Times New Roman"/>
          <w:color w:val="000000"/>
          <w:kern w:val="0"/>
          <w:sz w:val="32"/>
          <w:szCs w:val="32"/>
          <w:highlight w:val="none"/>
          <w:lang w:eastAsia="zh-CN"/>
        </w:rPr>
        <w:t>《宁夏回族自治区外事经费管理实施细则》</w:t>
      </w:r>
      <w:r>
        <w:rPr>
          <w:rFonts w:hint="default" w:ascii="Times New Roman" w:hAnsi="Times New Roman" w:eastAsia="仿宋_GB2312" w:cs="Times New Roman"/>
          <w:color w:val="000000"/>
          <w:kern w:val="0"/>
          <w:sz w:val="32"/>
          <w:szCs w:val="32"/>
          <w:highlight w:val="none"/>
          <w:lang w:val="zh-CN"/>
        </w:rPr>
        <w:t>，结合管委会实际，制定本制度。</w:t>
      </w:r>
    </w:p>
    <w:p w14:paraId="20A520D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 xml:space="preserve">第二条 </w:t>
      </w:r>
      <w:r>
        <w:rPr>
          <w:rFonts w:hint="default" w:ascii="Times New Roman" w:hAnsi="Times New Roman" w:eastAsia="仿宋_GB2312" w:cs="Times New Roman"/>
          <w:color w:val="000000"/>
          <w:kern w:val="0"/>
          <w:sz w:val="32"/>
          <w:szCs w:val="32"/>
          <w:highlight w:val="none"/>
          <w:lang w:val="zh-CN"/>
        </w:rPr>
        <w:t>本制度所称公务接待，包括出席会议、考察调研、执行任务、学习交流、检查指导等公务活动。</w:t>
      </w:r>
    </w:p>
    <w:p w14:paraId="753DC6A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val="zh-CN"/>
        </w:rPr>
        <w:t>第三条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zh-CN"/>
        </w:rPr>
        <w:t>公务接待应严格执行中央和自治区的有关规定，坚持有利公务、务实节俭、限额控制、强化审批、规范流程的原则。</w:t>
      </w:r>
    </w:p>
    <w:p w14:paraId="17B2611C">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spacing w:val="-8"/>
          <w:kern w:val="0"/>
          <w:sz w:val="32"/>
          <w:szCs w:val="32"/>
          <w:highlight w:val="none"/>
          <w:lang w:val="zh-CN"/>
        </w:rPr>
        <w:t>第四条</w:t>
      </w:r>
      <w:r>
        <w:rPr>
          <w:rFonts w:hint="default" w:ascii="Times New Roman" w:hAnsi="Times New Roman" w:eastAsia="仿宋_GB2312" w:cs="Times New Roman"/>
          <w:b/>
          <w:bCs/>
          <w:color w:val="000000"/>
          <w:spacing w:val="-8"/>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zh-CN"/>
        </w:rPr>
        <w:t>严格执行公务接待审批制度，接待相关单位和人员,须有书面通知、正式公函或电话记录等，说明公务内容、主要行程和人员情况，并填写公务接待审批单。</w:t>
      </w:r>
    </w:p>
    <w:p w14:paraId="33945C9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val="zh-CN"/>
        </w:rPr>
        <w:t>无通知、无公函、无来电记录的，一律不予接待。</w:t>
      </w:r>
      <w:r>
        <w:rPr>
          <w:rFonts w:hint="default" w:ascii="Times New Roman" w:hAnsi="Times New Roman" w:eastAsia="仿宋_GB2312" w:cs="Times New Roman"/>
          <w:color w:val="000000"/>
          <w:spacing w:val="-8"/>
          <w:sz w:val="32"/>
          <w:szCs w:val="32"/>
          <w:highlight w:val="none"/>
          <w:lang w:val="en-US" w:eastAsia="zh-CN"/>
        </w:rPr>
        <w:t xml:space="preserve"> </w:t>
      </w:r>
    </w:p>
    <w:p w14:paraId="34A263BD">
      <w:pPr>
        <w:keepNext w:val="0"/>
        <w:keepLines w:val="0"/>
        <w:pageBreakBefore w:val="0"/>
        <w:widowControl w:val="0"/>
        <w:numPr>
          <w:ilvl w:val="0"/>
          <w:numId w:val="0"/>
        </w:numPr>
        <w:kinsoku/>
        <w:wordWrap/>
        <w:overflowPunct/>
        <w:topLinePunct w:val="0"/>
        <w:bidi w:val="0"/>
        <w:snapToGrid/>
        <w:spacing w:line="560" w:lineRule="exact"/>
        <w:ind w:left="0" w:leftChars="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b/>
          <w:bCs/>
          <w:color w:val="000000"/>
          <w:spacing w:val="-8"/>
          <w:kern w:val="0"/>
          <w:sz w:val="32"/>
          <w:szCs w:val="32"/>
          <w:highlight w:val="none"/>
          <w:lang w:val="en-US" w:eastAsia="zh-CN"/>
        </w:rPr>
        <w:t>第五条</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重大公务接待活动，由相关处室或单位提出接待方案，交综合处审核、分管领导审签、主要领导批准后，由综合处统一协调，共同做好接待工作。</w:t>
      </w:r>
    </w:p>
    <w:p w14:paraId="24CB229E">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涉及自治区领导会见或宴请的重要来宾，应将来宾单位、姓名、性别、职务、人数和抵达时间、来访目的、行程安排等情况，以专报的形式及时报告自治区党委办公厅或自治区政府办公厅，共同做好接待工作。</w:t>
      </w:r>
    </w:p>
    <w:p w14:paraId="5B91C8B2">
      <w:pPr>
        <w:keepNext w:val="0"/>
        <w:keepLines w:val="0"/>
        <w:pageBreakBefore w:val="0"/>
        <w:widowControl w:val="0"/>
        <w:tabs>
          <w:tab w:val="left" w:pos="1680"/>
        </w:tabs>
        <w:kinsoku/>
        <w:wordWrap/>
        <w:overflowPunct/>
        <w:topLinePunct w:val="0"/>
        <w:bidi w:val="0"/>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eastAsia="zh-CN"/>
        </w:rPr>
        <w:t>六</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一般性接待按照对口接待原则，由相关处室具体负责，相关处室提出初步接待方案，报综合处审核、分管领导审定后按规定接待。</w:t>
      </w:r>
    </w:p>
    <w:p w14:paraId="4060B488">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第七条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zh-CN"/>
        </w:rPr>
        <w:t>接待对象应当按照规定标准自行用餐。确因工作需要，可以安排工作餐一次</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zh-CN"/>
        </w:rPr>
        <w:t>并严格控制陪餐人数。接待对象在</w:t>
      </w:r>
      <w:r>
        <w:rPr>
          <w:rFonts w:hint="default" w:ascii="Times New Roman" w:hAnsi="Times New Roman" w:eastAsia="仿宋_GB2312" w:cs="Times New Roman"/>
          <w:color w:val="000000"/>
          <w:kern w:val="0"/>
          <w:sz w:val="32"/>
          <w:szCs w:val="32"/>
          <w:highlight w:val="none"/>
        </w:rPr>
        <w:t>10</w:t>
      </w:r>
      <w:r>
        <w:rPr>
          <w:rFonts w:hint="default" w:ascii="Times New Roman" w:hAnsi="Times New Roman" w:eastAsia="仿宋_GB2312" w:cs="Times New Roman"/>
          <w:color w:val="000000"/>
          <w:kern w:val="0"/>
          <w:sz w:val="32"/>
          <w:szCs w:val="32"/>
          <w:highlight w:val="none"/>
          <w:lang w:val="zh-CN"/>
        </w:rPr>
        <w:t>人以内的，陪餐人数不得超过</w:t>
      </w:r>
      <w:r>
        <w:rPr>
          <w:rFonts w:hint="default" w:ascii="Times New Roman" w:hAnsi="Times New Roman" w:eastAsia="仿宋_GB2312" w:cs="Times New Roman"/>
          <w:color w:val="000000"/>
          <w:kern w:val="0"/>
          <w:sz w:val="32"/>
          <w:szCs w:val="32"/>
          <w:highlight w:val="none"/>
        </w:rPr>
        <w:t>3</w:t>
      </w:r>
      <w:r>
        <w:rPr>
          <w:rFonts w:hint="default" w:ascii="Times New Roman" w:hAnsi="Times New Roman" w:eastAsia="仿宋_GB2312" w:cs="Times New Roman"/>
          <w:color w:val="000000"/>
          <w:kern w:val="0"/>
          <w:sz w:val="32"/>
          <w:szCs w:val="32"/>
          <w:highlight w:val="none"/>
          <w:lang w:val="zh-CN"/>
        </w:rPr>
        <w:t>人；超过</w:t>
      </w:r>
      <w:r>
        <w:rPr>
          <w:rFonts w:hint="default" w:ascii="Times New Roman" w:hAnsi="Times New Roman" w:eastAsia="仿宋_GB2312" w:cs="Times New Roman"/>
          <w:color w:val="000000"/>
          <w:kern w:val="0"/>
          <w:sz w:val="32"/>
          <w:szCs w:val="32"/>
          <w:highlight w:val="none"/>
        </w:rPr>
        <w:t>10</w:t>
      </w:r>
      <w:r>
        <w:rPr>
          <w:rFonts w:hint="default" w:ascii="Times New Roman" w:hAnsi="Times New Roman" w:eastAsia="仿宋_GB2312" w:cs="Times New Roman"/>
          <w:color w:val="000000"/>
          <w:kern w:val="0"/>
          <w:sz w:val="32"/>
          <w:szCs w:val="32"/>
          <w:highlight w:val="none"/>
          <w:lang w:val="zh-CN"/>
        </w:rPr>
        <w:t>人的，不得超过接待对象人数的三分之一。</w:t>
      </w:r>
    </w:p>
    <w:p w14:paraId="723E3F7C">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同城的各单位公务往来，不得安排接待用餐，严禁相互宴请。</w:t>
      </w:r>
    </w:p>
    <w:p w14:paraId="7D09ED6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en-US" w:eastAsia="zh-CN"/>
        </w:rPr>
        <w:t>1.工作餐标准。</w:t>
      </w:r>
      <w:r>
        <w:rPr>
          <w:rFonts w:hint="default" w:ascii="Times New Roman" w:hAnsi="Times New Roman" w:eastAsia="仿宋_GB2312" w:cs="Times New Roman"/>
          <w:color w:val="000000"/>
          <w:kern w:val="0"/>
          <w:sz w:val="32"/>
          <w:szCs w:val="32"/>
          <w:highlight w:val="none"/>
          <w:lang w:val="zh-CN"/>
        </w:rPr>
        <w:t>省部级领导干部出席或陪餐的，用餐标准人均不得超过</w:t>
      </w:r>
      <w:r>
        <w:rPr>
          <w:rFonts w:hint="default" w:ascii="Times New Roman" w:hAnsi="Times New Roman" w:eastAsia="仿宋_GB2312" w:cs="Times New Roman"/>
          <w:color w:val="000000"/>
          <w:kern w:val="0"/>
          <w:sz w:val="32"/>
          <w:szCs w:val="32"/>
          <w:highlight w:val="none"/>
        </w:rPr>
        <w:t>300</w:t>
      </w:r>
      <w:r>
        <w:rPr>
          <w:rFonts w:hint="default" w:ascii="Times New Roman" w:hAnsi="Times New Roman" w:eastAsia="仿宋_GB2312" w:cs="Times New Roman"/>
          <w:color w:val="000000"/>
          <w:kern w:val="0"/>
          <w:sz w:val="32"/>
          <w:szCs w:val="32"/>
          <w:highlight w:val="none"/>
          <w:lang w:val="zh-CN"/>
        </w:rPr>
        <w:t>元；厅级及以下出席或陪餐的，用餐标准人均不得超过</w:t>
      </w:r>
      <w:r>
        <w:rPr>
          <w:rFonts w:hint="default" w:ascii="Times New Roman" w:hAnsi="Times New Roman" w:eastAsia="仿宋_GB2312" w:cs="Times New Roman"/>
          <w:color w:val="000000"/>
          <w:kern w:val="0"/>
          <w:sz w:val="32"/>
          <w:szCs w:val="32"/>
          <w:highlight w:val="none"/>
        </w:rPr>
        <w:t>200</w:t>
      </w:r>
      <w:r>
        <w:rPr>
          <w:rFonts w:hint="default" w:ascii="Times New Roman" w:hAnsi="Times New Roman" w:eastAsia="仿宋_GB2312" w:cs="Times New Roman"/>
          <w:color w:val="000000"/>
          <w:kern w:val="0"/>
          <w:sz w:val="32"/>
          <w:szCs w:val="32"/>
          <w:highlight w:val="none"/>
          <w:lang w:val="zh-CN"/>
        </w:rPr>
        <w:t>元；相关工作人员（主要指司机、警卫等与接待保障工作密切相关的人员）按人均标准不超过</w:t>
      </w:r>
      <w:r>
        <w:rPr>
          <w:rFonts w:hint="default" w:ascii="Times New Roman" w:hAnsi="Times New Roman" w:eastAsia="仿宋_GB2312" w:cs="Times New Roman"/>
          <w:color w:val="000000"/>
          <w:kern w:val="0"/>
          <w:sz w:val="32"/>
          <w:szCs w:val="32"/>
          <w:highlight w:val="none"/>
          <w:lang w:val="en-US" w:eastAsia="zh-CN"/>
        </w:rPr>
        <w:t>100元用餐</w:t>
      </w:r>
      <w:r>
        <w:rPr>
          <w:rFonts w:hint="default" w:ascii="Times New Roman" w:hAnsi="Times New Roman" w:eastAsia="仿宋_GB2312" w:cs="Times New Roman"/>
          <w:color w:val="000000"/>
          <w:kern w:val="0"/>
          <w:sz w:val="32"/>
          <w:szCs w:val="32"/>
          <w:highlight w:val="none"/>
          <w:lang w:val="zh-CN"/>
        </w:rPr>
        <w:t>。</w:t>
      </w:r>
    </w:p>
    <w:p w14:paraId="3B4658D9">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spacing w:val="-11"/>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2.自行用餐标准。自行用餐标准为每人每天不超过100元。自行用餐费用原则上由派出单位承担。需接待单位协助安排用餐的，应当提前告知控制标准，并自行交纳伙食费。接待对象在单</w:t>
      </w:r>
      <w:r>
        <w:rPr>
          <w:rFonts w:hint="default" w:ascii="Times New Roman" w:hAnsi="Times New Roman" w:eastAsia="仿宋_GB2312" w:cs="Times New Roman"/>
          <w:color w:val="000000"/>
          <w:spacing w:val="-11"/>
          <w:kern w:val="0"/>
          <w:sz w:val="32"/>
          <w:szCs w:val="32"/>
          <w:highlight w:val="none"/>
          <w:lang w:val="en-US" w:eastAsia="zh-CN"/>
        </w:rPr>
        <w:t>位内部食堂就餐，按照早餐20元、午餐40元、晚餐40元的标准交纳。</w:t>
      </w:r>
    </w:p>
    <w:p w14:paraId="2B0729C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自行用餐原则上不陪餐，确因工作需要陪餐的，接待单位应严格控制陪餐人数，陪餐人数原则上不得超过3人。陪餐标准为每人每天不超过100元。</w:t>
      </w:r>
    </w:p>
    <w:p w14:paraId="0FAC3EE1">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工作餐应当供应家常菜，不得提供鱼翅、燕窝等高档菜肴和用野生动物制作的菜肴，不得使用私人会所、高消费餐饮场所。</w:t>
      </w:r>
    </w:p>
    <w:p w14:paraId="328DBCB8">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eastAsia="zh-CN"/>
        </w:rPr>
        <w:t>第八条</w:t>
      </w:r>
      <w:r>
        <w:rPr>
          <w:rFonts w:hint="default"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eastAsia="zh-CN"/>
        </w:rPr>
        <w:t>根据自治区财政厅《关于印发宁夏回族自治区公务接待费管理规定的通知》（宁财（行）发〔</w:t>
      </w:r>
      <w:r>
        <w:rPr>
          <w:rFonts w:hint="default" w:ascii="Times New Roman" w:hAnsi="Times New Roman" w:cs="Times New Roman"/>
          <w:color w:val="000000"/>
          <w:kern w:val="0"/>
          <w:sz w:val="32"/>
          <w:szCs w:val="32"/>
          <w:highlight w:val="none"/>
          <w:lang w:val="en-US" w:eastAsia="zh-CN"/>
        </w:rPr>
        <w:t>2021</w:t>
      </w:r>
      <w:r>
        <w:rPr>
          <w:rFonts w:hint="default" w:ascii="Times New Roman" w:hAnsi="Times New Roman" w:eastAsia="仿宋_GB2312" w:cs="Times New Roman"/>
          <w:color w:val="000000"/>
          <w:kern w:val="0"/>
          <w:sz w:val="32"/>
          <w:szCs w:val="32"/>
          <w:highlight w:val="none"/>
          <w:lang w:val="en-US" w:eastAsia="zh-CN"/>
        </w:rPr>
        <w:t>〕226号</w:t>
      </w:r>
      <w:r>
        <w:rPr>
          <w:rFonts w:hint="default" w:ascii="Times New Roman" w:hAnsi="Times New Roman" w:eastAsia="仿宋_GB2312" w:cs="Times New Roman"/>
          <w:color w:val="000000"/>
          <w:kern w:val="0"/>
          <w:sz w:val="32"/>
          <w:szCs w:val="32"/>
          <w:highlight w:val="none"/>
          <w:lang w:eastAsia="zh-CN"/>
        </w:rPr>
        <w:t>）精神，</w:t>
      </w:r>
      <w:r>
        <w:rPr>
          <w:rFonts w:hint="default" w:ascii="Times New Roman" w:hAnsi="Times New Roman" w:eastAsia="仿宋_GB2312" w:cs="Times New Roman"/>
          <w:color w:val="000000"/>
          <w:kern w:val="0"/>
          <w:sz w:val="32"/>
          <w:szCs w:val="32"/>
          <w:highlight w:val="none"/>
          <w:lang w:val="en-US" w:eastAsia="zh-CN"/>
        </w:rPr>
        <w:t>公务接待一律不上烟酒。外事和商务接待应当严格执行相关规定。</w:t>
      </w:r>
      <w:r>
        <w:rPr>
          <w:rFonts w:hint="default" w:ascii="Times New Roman" w:hAnsi="Times New Roman" w:eastAsia="仿宋_GB2312" w:cs="Times New Roman"/>
          <w:color w:val="000000"/>
          <w:kern w:val="0"/>
          <w:sz w:val="32"/>
          <w:szCs w:val="32"/>
          <w:highlight w:val="none"/>
          <w:lang w:eastAsia="zh-CN"/>
        </w:rPr>
        <w:t>外事和商务</w:t>
      </w:r>
      <w:r>
        <w:rPr>
          <w:rFonts w:hint="default" w:ascii="Times New Roman" w:hAnsi="Times New Roman" w:eastAsia="仿宋_GB2312" w:cs="Times New Roman"/>
          <w:color w:val="000000"/>
          <w:kern w:val="0"/>
          <w:sz w:val="32"/>
          <w:szCs w:val="32"/>
          <w:highlight w:val="none"/>
        </w:rPr>
        <w:t>接待统一使用贺兰山东麓产区</w:t>
      </w:r>
      <w:r>
        <w:rPr>
          <w:rFonts w:hint="default" w:ascii="Times New Roman" w:hAnsi="Times New Roman" w:eastAsia="仿宋_GB2312" w:cs="Times New Roman"/>
          <w:color w:val="000000"/>
          <w:kern w:val="0"/>
          <w:sz w:val="32"/>
          <w:szCs w:val="32"/>
          <w:highlight w:val="none"/>
          <w:lang w:eastAsia="zh-CN"/>
        </w:rPr>
        <w:t>中档及以下</w:t>
      </w:r>
      <w:r>
        <w:rPr>
          <w:rFonts w:hint="default" w:ascii="Times New Roman" w:hAnsi="Times New Roman" w:eastAsia="仿宋_GB2312" w:cs="Times New Roman"/>
          <w:color w:val="000000"/>
          <w:kern w:val="0"/>
          <w:sz w:val="32"/>
          <w:szCs w:val="32"/>
          <w:highlight w:val="none"/>
        </w:rPr>
        <w:t>葡萄酒</w:t>
      </w:r>
      <w:r>
        <w:rPr>
          <w:rFonts w:hint="default" w:ascii="Times New Roman" w:hAnsi="Times New Roman" w:eastAsia="仿宋_GB2312" w:cs="Times New Roman"/>
          <w:color w:val="000000"/>
          <w:kern w:val="0"/>
          <w:sz w:val="32"/>
          <w:szCs w:val="32"/>
          <w:highlight w:val="none"/>
          <w:lang w:eastAsia="zh-CN"/>
        </w:rPr>
        <w:t>。</w:t>
      </w:r>
    </w:p>
    <w:p w14:paraId="662FCBA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jc w:val="both"/>
        <w:textAlignment w:val="auto"/>
        <w:rPr>
          <w:rFonts w:hint="default" w:ascii="Times New Roman" w:hAnsi="Times New Roman"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 xml:space="preserve">    第九条 </w:t>
      </w:r>
      <w:r>
        <w:rPr>
          <w:rFonts w:hint="default" w:ascii="Times New Roman" w:hAnsi="Times New Roman" w:eastAsia="仿宋_GB2312" w:cs="Times New Roman"/>
          <w:b w:val="0"/>
          <w:bCs w:val="0"/>
          <w:color w:val="000000"/>
          <w:kern w:val="0"/>
          <w:sz w:val="32"/>
          <w:szCs w:val="32"/>
          <w:highlight w:val="none"/>
          <w:lang w:val="en-US" w:eastAsia="zh-CN"/>
        </w:rPr>
        <w:t>因公务活动一天跨两县区以上的，可以安排午休房，费用不得超过全天住宿费的一半。</w:t>
      </w:r>
    </w:p>
    <w:p w14:paraId="282F796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第十条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zh-CN"/>
        </w:rPr>
        <w:t>公务接待的出行活动由综合处统一安排乘车，合理使用车型，严格控制随行车辆。</w:t>
      </w:r>
    </w:p>
    <w:p w14:paraId="2539356D">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 xml:space="preserve">第十一条 </w:t>
      </w:r>
      <w:r>
        <w:rPr>
          <w:rFonts w:hint="default" w:ascii="Times New Roman" w:hAnsi="Times New Roman" w:eastAsia="仿宋_GB2312" w:cs="Times New Roman"/>
          <w:color w:val="000000"/>
          <w:kern w:val="0"/>
          <w:sz w:val="32"/>
          <w:szCs w:val="32"/>
          <w:highlight w:val="none"/>
          <w:lang w:val="zh-CN"/>
        </w:rPr>
        <w:t>公务接待须严格落实中央八项规定</w:t>
      </w:r>
      <w:bookmarkStart w:id="0" w:name="_GoBack"/>
      <w:bookmarkEnd w:id="0"/>
      <w:r>
        <w:rPr>
          <w:rFonts w:hint="default" w:ascii="Times New Roman" w:hAnsi="Times New Roman" w:eastAsia="仿宋_GB2312" w:cs="Times New Roman"/>
          <w:color w:val="000000"/>
          <w:kern w:val="0"/>
          <w:sz w:val="32"/>
          <w:szCs w:val="32"/>
          <w:highlight w:val="none"/>
          <w:lang w:val="zh-CN"/>
        </w:rPr>
        <w:t>精神，不得超标准接待。不在机场、车站和辖区边界等组织迎送，不张贴悬挂标语横幅，不铺设迎宾地毯。</w:t>
      </w:r>
    </w:p>
    <w:p w14:paraId="701C51AF">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spacing w:val="-11"/>
          <w:kern w:val="0"/>
          <w:sz w:val="32"/>
          <w:szCs w:val="32"/>
          <w:highlight w:val="none"/>
        </w:rPr>
      </w:pPr>
      <w:r>
        <w:rPr>
          <w:rFonts w:hint="default" w:ascii="Times New Roman" w:hAnsi="Times New Roman" w:eastAsia="仿宋_GB2312" w:cs="Times New Roman"/>
          <w:color w:val="000000"/>
          <w:kern w:val="0"/>
          <w:sz w:val="32"/>
          <w:szCs w:val="32"/>
          <w:highlight w:val="none"/>
          <w:lang w:val="zh-CN"/>
        </w:rPr>
        <w:t>不得安排个人休假、探亲、旅游等非公务活动接待，不到营</w:t>
      </w:r>
      <w:r>
        <w:rPr>
          <w:rFonts w:hint="default" w:ascii="Times New Roman" w:hAnsi="Times New Roman" w:eastAsia="仿宋_GB2312" w:cs="Times New Roman"/>
          <w:color w:val="000000"/>
          <w:spacing w:val="-11"/>
          <w:kern w:val="0"/>
          <w:sz w:val="32"/>
          <w:szCs w:val="32"/>
          <w:highlight w:val="none"/>
          <w:lang w:val="zh-CN"/>
        </w:rPr>
        <w:t>业性娱乐、健身场所活动，不得以任何名义用公款赠送土特产品等。</w:t>
      </w:r>
    </w:p>
    <w:p w14:paraId="3C20DF56">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第十二条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zh-CN"/>
        </w:rPr>
        <w:t>公务接待结束后，负责接待的人员应及时持书面通知(正式公函、电话记录等) 、接待审批单、接待清单和原始票据，经财务人员审核、综合处把关、分管领导审批后核报。</w:t>
      </w:r>
    </w:p>
    <w:p w14:paraId="69C0D29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第十三条</w:t>
      </w:r>
      <w:r>
        <w:rPr>
          <w:rFonts w:hint="default" w:ascii="Times New Roman" w:hAnsi="Times New Roman" w:eastAsia="仿宋_GB2312" w:cs="Times New Roman"/>
          <w:b/>
          <w:bCs/>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zh-CN"/>
        </w:rPr>
        <w:t>接待费报销应当严格执行单位内部控制有关规定。接到接待公函等通知后，按照确认接待任务、履行审批、组织实施、结算审核报销四个节点严格管控。公务接待费实行一事一结。</w:t>
      </w:r>
    </w:p>
    <w:p w14:paraId="351FDDBF">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第十四条</w:t>
      </w:r>
      <w:r>
        <w:rPr>
          <w:rFonts w:hint="default" w:ascii="Times New Roman" w:hAnsi="Times New Roman" w:eastAsia="仿宋_GB2312" w:cs="Times New Roman"/>
          <w:b/>
          <w:bCs/>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zh-CN"/>
        </w:rPr>
        <w:t>派出单位发出的公函或公务活动通知，需告知公务活动的内容、人员、职务、时间、费用承担等。遇有特殊紧急情况，派出单位可电话告知，管委会有关处室须做好电话记录。如接待对象为管委会因公邀请，邀请函可视同接待公函，作为公务接待费报销凭证。</w:t>
      </w:r>
    </w:p>
    <w:p w14:paraId="7A1D90F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第十五条</w:t>
      </w:r>
      <w:r>
        <w:rPr>
          <w:rFonts w:hint="default" w:ascii="Times New Roman" w:hAnsi="Times New Roman" w:eastAsia="仿宋_GB2312" w:cs="Times New Roman"/>
          <w:b/>
          <w:bCs/>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zh-CN"/>
        </w:rPr>
        <w:t>公务接待费报销凭证应当包括财务票据、派出单位公函（或公务活动通知、邀请函、电话记录单、接待方案）和接待清单等，报销凭证不齐全或者内容不一致的，不予报销。不得多单集中报销，不得大单化整为零进行报销。不得用公款报销或支付应当由个人负担的费用。不得报销任何超范围、超标准以及与公务活动无关的费用。</w:t>
      </w:r>
    </w:p>
    <w:p w14:paraId="0D0E390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b/>
          <w:bCs/>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第十六条</w:t>
      </w:r>
      <w:r>
        <w:rPr>
          <w:rFonts w:hint="default" w:ascii="Times New Roman" w:hAnsi="Times New Roman" w:eastAsia="仿宋_GB2312" w:cs="Times New Roman"/>
          <w:b/>
          <w:bCs/>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zh-CN"/>
        </w:rPr>
        <w:t>接待费用不得向所属企业和有业务关系的单位、企业、个人转嫁。严禁另立名目扩大接待支出，不得在接待费中列支应当由接待对象承担的差旅、会议、培训等费用，不得以举办会议、培训为名列支、转移、隐匿接待费开支。</w:t>
      </w:r>
    </w:p>
    <w:p w14:paraId="2DEA9184">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val="zh-CN"/>
        </w:rPr>
        <w:t>第十七条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zh-CN"/>
        </w:rPr>
        <w:t>接待费用应当严格按照国库集中支付制度和</w:t>
      </w:r>
      <w:r>
        <w:rPr>
          <w:rFonts w:hint="default" w:ascii="Times New Roman" w:hAnsi="Times New Roman" w:eastAsia="仿宋_GB2312" w:cs="Times New Roman"/>
          <w:color w:val="000000"/>
          <w:spacing w:val="-14"/>
          <w:kern w:val="0"/>
          <w:sz w:val="32"/>
          <w:szCs w:val="32"/>
          <w:highlight w:val="none"/>
          <w:lang w:val="zh-CN"/>
        </w:rPr>
        <w:t>公务卡管理有关规定，采用公务卡结算，不得以现金方式支付。</w:t>
      </w:r>
    </w:p>
    <w:p w14:paraId="0C54E454">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val="zh-CN"/>
        </w:rPr>
        <w:t xml:space="preserve">第十八条 </w:t>
      </w:r>
      <w:r>
        <w:rPr>
          <w:rFonts w:hint="default" w:ascii="Times New Roman" w:hAnsi="Times New Roman" w:eastAsia="仿宋_GB2312" w:cs="Times New Roman"/>
          <w:color w:val="000000"/>
          <w:kern w:val="0"/>
          <w:sz w:val="32"/>
          <w:szCs w:val="32"/>
          <w:highlight w:val="none"/>
          <w:lang w:val="zh-CN"/>
        </w:rPr>
        <w:t>实行公务接待信息公开制度，每年决算公开时公布公务接待有关人次、费用等情况，接受社会监督。</w:t>
      </w:r>
    </w:p>
    <w:p w14:paraId="00300E59">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5"/>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 xml:space="preserve">第十九条 </w:t>
      </w:r>
      <w:r>
        <w:rPr>
          <w:rFonts w:hint="default" w:ascii="Times New Roman" w:hAnsi="Times New Roman" w:eastAsia="仿宋_GB2312" w:cs="Times New Roman"/>
          <w:color w:val="000000"/>
          <w:kern w:val="0"/>
          <w:sz w:val="32"/>
          <w:szCs w:val="32"/>
          <w:highlight w:val="none"/>
          <w:lang w:val="zh-CN"/>
        </w:rPr>
        <w:t>接待除国家工作人员以外的其他因公来访人员，参照本制度执行。</w:t>
      </w:r>
    </w:p>
    <w:p w14:paraId="541B2CCC">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zh-CN"/>
        </w:rPr>
        <w:t xml:space="preserve">第二十条 </w:t>
      </w:r>
      <w:r>
        <w:rPr>
          <w:rFonts w:hint="default" w:ascii="Times New Roman" w:hAnsi="Times New Roman" w:eastAsia="仿宋_GB2312" w:cs="Times New Roman"/>
          <w:color w:val="000000"/>
          <w:kern w:val="0"/>
          <w:sz w:val="32"/>
          <w:szCs w:val="32"/>
          <w:highlight w:val="none"/>
          <w:lang w:val="zh-CN"/>
        </w:rPr>
        <w:t>本制度自印发之日起执行。</w:t>
      </w:r>
    </w:p>
    <w:p w14:paraId="033EAE50">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zh-CN"/>
        </w:rPr>
      </w:pPr>
    </w:p>
    <w:p w14:paraId="09B3FA85">
      <w:pPr>
        <w:keepNext w:val="0"/>
        <w:keepLines w:val="0"/>
        <w:pageBreakBefore w:val="0"/>
        <w:widowControl w:val="0"/>
        <w:kinsoku/>
        <w:wordWrap/>
        <w:overflowPunct/>
        <w:topLinePunct w:val="0"/>
        <w:autoSpaceDE w:val="0"/>
        <w:autoSpaceDN w:val="0"/>
        <w:bidi w:val="0"/>
        <w:adjustRightInd w:val="0"/>
        <w:snapToGrid/>
        <w:spacing w:line="560" w:lineRule="exact"/>
        <w:ind w:left="1918" w:leftChars="304" w:hanging="1280" w:hangingChars="400"/>
        <w:jc w:val="both"/>
        <w:textAlignment w:val="auto"/>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zh-CN"/>
        </w:rPr>
        <w:t>附件：1.宁夏贺兰山东麓葡萄酒产业园区管委会公务接待审批单</w:t>
      </w:r>
    </w:p>
    <w:p w14:paraId="067D10CE">
      <w:pPr>
        <w:keepNext w:val="0"/>
        <w:keepLines w:val="0"/>
        <w:pageBreakBefore w:val="0"/>
        <w:widowControl w:val="0"/>
        <w:kinsoku/>
        <w:wordWrap/>
        <w:overflowPunct/>
        <w:topLinePunct w:val="0"/>
        <w:autoSpaceDE w:val="0"/>
        <w:autoSpaceDN w:val="0"/>
        <w:bidi w:val="0"/>
        <w:adjustRightInd w:val="0"/>
        <w:snapToGrid/>
        <w:spacing w:line="560" w:lineRule="exact"/>
        <w:ind w:left="319" w:leftChars="152" w:firstLine="1280" w:firstLineChars="4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2.公务接待清单</w:t>
      </w:r>
    </w:p>
    <w:p w14:paraId="596B65CB">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68E95B81">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156CE27D">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325ABF4B">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319680DD">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645026A3">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401FF295">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2DF8B15D">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379DAA91">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19518009">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5081BF3C">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7FAEF5EF">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791F6BDB">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36F10DB1">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1C328A46">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6BA25B66">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5A25A4A8">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p>
    <w:p w14:paraId="54A77F54">
      <w:pPr>
        <w:keepNext w:val="0"/>
        <w:keepLines w:val="0"/>
        <w:pageBreakBefore w:val="0"/>
        <w:widowControl w:val="0"/>
        <w:kinsoku/>
        <w:wordWrap/>
        <w:overflowPunct/>
        <w:topLinePunct w:val="0"/>
        <w:autoSpaceDE w:val="0"/>
        <w:autoSpaceDN w:val="0"/>
        <w:bidi w:val="0"/>
        <w:adjustRightInd w:val="0"/>
        <w:spacing w:line="560" w:lineRule="atLeast"/>
        <w:rPr>
          <w:rFonts w:hint="default" w:ascii="Times New Roman" w:hAnsi="Times New Roman" w:eastAsia="黑体" w:cs="Times New Roman"/>
          <w:color w:val="000000"/>
          <w:kern w:val="0"/>
          <w:sz w:val="32"/>
          <w:szCs w:val="32"/>
          <w:highlight w:val="none"/>
          <w:lang w:val="zh-CN"/>
        </w:rPr>
      </w:pPr>
      <w:r>
        <w:rPr>
          <w:rFonts w:hint="default" w:ascii="Times New Roman" w:hAnsi="Times New Roman" w:eastAsia="黑体" w:cs="Times New Roman"/>
          <w:color w:val="000000"/>
          <w:kern w:val="0"/>
          <w:sz w:val="32"/>
          <w:szCs w:val="32"/>
          <w:highlight w:val="none"/>
          <w:lang w:val="zh-CN"/>
        </w:rPr>
        <w:t>附件1</w:t>
      </w:r>
    </w:p>
    <w:p w14:paraId="384844A1">
      <w:pPr>
        <w:pStyle w:val="2"/>
        <w:keepNext w:val="0"/>
        <w:keepLines w:val="0"/>
        <w:pageBreakBefore w:val="0"/>
        <w:widowControl w:val="0"/>
        <w:kinsoku/>
        <w:wordWrap/>
        <w:overflowPunct/>
        <w:topLinePunct w:val="0"/>
        <w:bidi w:val="0"/>
        <w:rPr>
          <w:rFonts w:hint="default" w:ascii="Times New Roman" w:hAnsi="Times New Roman" w:cs="Times New Roman"/>
          <w:lang w:val="zh-CN"/>
        </w:rPr>
      </w:pPr>
    </w:p>
    <w:p w14:paraId="0BC94BA3">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宁夏贺兰山东麓葡萄</w:t>
      </w:r>
      <w:r>
        <w:rPr>
          <w:rFonts w:hint="default" w:ascii="Times New Roman" w:hAnsi="Times New Roman" w:eastAsia="方正小标宋简体" w:cs="Times New Roman"/>
          <w:sz w:val="44"/>
          <w:szCs w:val="44"/>
          <w:highlight w:val="none"/>
          <w:lang w:eastAsia="zh-CN"/>
        </w:rPr>
        <w:t>酒</w:t>
      </w:r>
      <w:r>
        <w:rPr>
          <w:rFonts w:hint="default" w:ascii="Times New Roman" w:hAnsi="Times New Roman" w:eastAsia="方正小标宋简体" w:cs="Times New Roman"/>
          <w:sz w:val="44"/>
          <w:szCs w:val="44"/>
          <w:highlight w:val="none"/>
        </w:rPr>
        <w:t>产业园区</w:t>
      </w:r>
      <w:r>
        <w:rPr>
          <w:rFonts w:hint="default" w:ascii="Times New Roman" w:hAnsi="Times New Roman" w:eastAsia="方正小标宋简体" w:cs="Times New Roman"/>
          <w:sz w:val="44"/>
          <w:szCs w:val="44"/>
          <w:highlight w:val="none"/>
          <w:lang w:eastAsia="zh-CN"/>
        </w:rPr>
        <w:t>管委会</w:t>
      </w:r>
    </w:p>
    <w:p w14:paraId="22FC93E9">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公务接待审批单</w:t>
      </w:r>
    </w:p>
    <w:p w14:paraId="4FCDB6B0">
      <w:pPr>
        <w:pStyle w:val="2"/>
        <w:keepNext w:val="0"/>
        <w:keepLines w:val="0"/>
        <w:pageBreakBefore w:val="0"/>
        <w:widowControl w:val="0"/>
        <w:kinsoku/>
        <w:wordWrap/>
        <w:overflowPunct/>
        <w:topLinePunct w:val="0"/>
        <w:bidi w:val="0"/>
        <w:rPr>
          <w:rFonts w:hint="default" w:ascii="Times New Roman" w:hAnsi="Times New Roman" w:cs="Times New Roman"/>
        </w:rPr>
      </w:pPr>
    </w:p>
    <w:tbl>
      <w:tblPr>
        <w:tblStyle w:val="7"/>
        <w:tblpPr w:leftFromText="180" w:rightFromText="180" w:vertAnchor="text" w:horzAnchor="page" w:tblpXSpec="center" w:tblpY="151"/>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85"/>
        <w:gridCol w:w="1948"/>
        <w:gridCol w:w="1967"/>
        <w:gridCol w:w="2521"/>
      </w:tblGrid>
      <w:tr w14:paraId="50AA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19" w:type="dxa"/>
            <w:gridSpan w:val="2"/>
          </w:tcPr>
          <w:p w14:paraId="70D720A8">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bCs/>
                <w:sz w:val="28"/>
                <w:szCs w:val="28"/>
                <w:highlight w:val="none"/>
              </w:rPr>
              <w:t>接 待 部 门</w:t>
            </w:r>
          </w:p>
        </w:tc>
        <w:tc>
          <w:tcPr>
            <w:tcW w:w="6436" w:type="dxa"/>
            <w:gridSpan w:val="3"/>
          </w:tcPr>
          <w:p w14:paraId="0B3D4632">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r>
      <w:tr w14:paraId="320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19" w:type="dxa"/>
            <w:gridSpan w:val="2"/>
            <w:vAlign w:val="center"/>
          </w:tcPr>
          <w:p w14:paraId="60FADD27">
            <w:pPr>
              <w:keepNext w:val="0"/>
              <w:keepLines w:val="0"/>
              <w:pageBreakBefore w:val="0"/>
              <w:widowControl w:val="0"/>
              <w:tabs>
                <w:tab w:val="center" w:pos="4153"/>
                <w:tab w:val="right" w:pos="8306"/>
              </w:tabs>
              <w:kinsoku/>
              <w:wordWrap/>
              <w:overflowPunct/>
              <w:topLinePunct w:val="0"/>
              <w:bidi w:val="0"/>
              <w:snapToGrid w:val="0"/>
              <w:rPr>
                <w:rFonts w:hint="default" w:ascii="Times New Roman" w:hAnsi="Times New Roman" w:eastAsia="黑体" w:cs="Times New Roman"/>
                <w:sz w:val="28"/>
                <w:szCs w:val="28"/>
                <w:highlight w:val="none"/>
              </w:rPr>
            </w:pPr>
            <w:r>
              <w:rPr>
                <w:rFonts w:hint="default" w:ascii="Times New Roman" w:hAnsi="Times New Roman" w:eastAsia="黑体" w:cs="Times New Roman"/>
                <w:bCs/>
                <w:sz w:val="28"/>
                <w:szCs w:val="28"/>
                <w:highlight w:val="none"/>
              </w:rPr>
              <w:t xml:space="preserve">  </w:t>
            </w:r>
            <w:r>
              <w:rPr>
                <w:rFonts w:hint="default" w:ascii="Times New Roman" w:hAnsi="Times New Roman" w:eastAsia="黑体" w:cs="Times New Roman"/>
                <w:bCs/>
                <w:sz w:val="28"/>
                <w:szCs w:val="28"/>
                <w:highlight w:val="none"/>
                <w:lang w:eastAsia="zh-CN"/>
              </w:rPr>
              <w:t>接</w:t>
            </w:r>
            <w:r>
              <w:rPr>
                <w:rFonts w:hint="default" w:ascii="Times New Roman" w:hAnsi="Times New Roman" w:eastAsia="黑体" w:cs="Times New Roman"/>
                <w:bCs/>
                <w:sz w:val="28"/>
                <w:szCs w:val="28"/>
                <w:highlight w:val="none"/>
                <w:lang w:val="en-US" w:eastAsia="zh-CN"/>
              </w:rPr>
              <w:t xml:space="preserve"> </w:t>
            </w:r>
            <w:r>
              <w:rPr>
                <w:rFonts w:hint="default" w:ascii="Times New Roman" w:hAnsi="Times New Roman" w:eastAsia="黑体" w:cs="Times New Roman"/>
                <w:bCs/>
                <w:sz w:val="28"/>
                <w:szCs w:val="28"/>
                <w:highlight w:val="none"/>
                <w:lang w:eastAsia="zh-CN"/>
              </w:rPr>
              <w:t>待</w:t>
            </w:r>
            <w:r>
              <w:rPr>
                <w:rFonts w:hint="default" w:ascii="Times New Roman" w:hAnsi="Times New Roman" w:eastAsia="黑体" w:cs="Times New Roman"/>
                <w:bCs/>
                <w:sz w:val="28"/>
                <w:szCs w:val="28"/>
                <w:highlight w:val="none"/>
              </w:rPr>
              <w:t xml:space="preserve"> 日 期</w:t>
            </w:r>
          </w:p>
        </w:tc>
        <w:tc>
          <w:tcPr>
            <w:tcW w:w="6436" w:type="dxa"/>
            <w:gridSpan w:val="3"/>
            <w:vAlign w:val="center"/>
          </w:tcPr>
          <w:p w14:paraId="4ED16893">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r>
      <w:tr w14:paraId="1F51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4" w:type="dxa"/>
            <w:vMerge w:val="restart"/>
          </w:tcPr>
          <w:p w14:paraId="6631AB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sz w:val="28"/>
                <w:szCs w:val="28"/>
                <w:highlight w:val="none"/>
              </w:rPr>
            </w:pPr>
          </w:p>
          <w:p w14:paraId="081CF08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sz w:val="28"/>
                <w:szCs w:val="28"/>
                <w:highlight w:val="none"/>
              </w:rPr>
            </w:pPr>
          </w:p>
          <w:p w14:paraId="4AFAC9F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bCs/>
                <w:sz w:val="28"/>
                <w:szCs w:val="28"/>
                <w:highlight w:val="none"/>
              </w:rPr>
              <w:t>来宾情况</w:t>
            </w:r>
          </w:p>
        </w:tc>
        <w:tc>
          <w:tcPr>
            <w:tcW w:w="1485" w:type="dxa"/>
            <w:vAlign w:val="center"/>
          </w:tcPr>
          <w:p w14:paraId="24DE9A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单   位</w:t>
            </w:r>
          </w:p>
        </w:tc>
        <w:tc>
          <w:tcPr>
            <w:tcW w:w="6436" w:type="dxa"/>
            <w:gridSpan w:val="3"/>
            <w:vAlign w:val="center"/>
          </w:tcPr>
          <w:p w14:paraId="684FF584">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r>
      <w:tr w14:paraId="1E2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34" w:type="dxa"/>
            <w:vMerge w:val="continue"/>
            <w:vAlign w:val="center"/>
          </w:tcPr>
          <w:p w14:paraId="2E77B84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sz w:val="28"/>
                <w:szCs w:val="28"/>
                <w:highlight w:val="none"/>
              </w:rPr>
            </w:pPr>
          </w:p>
        </w:tc>
        <w:tc>
          <w:tcPr>
            <w:tcW w:w="1485" w:type="dxa"/>
            <w:vAlign w:val="center"/>
          </w:tcPr>
          <w:p w14:paraId="02A929A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主宾姓名及职务</w:t>
            </w:r>
          </w:p>
        </w:tc>
        <w:tc>
          <w:tcPr>
            <w:tcW w:w="1948" w:type="dxa"/>
            <w:vAlign w:val="center"/>
          </w:tcPr>
          <w:p w14:paraId="7DBFB946">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c>
          <w:tcPr>
            <w:tcW w:w="1967" w:type="dxa"/>
            <w:vAlign w:val="center"/>
          </w:tcPr>
          <w:p w14:paraId="1B58C6B0">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bCs/>
                <w:sz w:val="28"/>
                <w:szCs w:val="28"/>
                <w:highlight w:val="none"/>
              </w:rPr>
              <w:t>来宾人数</w:t>
            </w:r>
          </w:p>
        </w:tc>
        <w:tc>
          <w:tcPr>
            <w:tcW w:w="2521" w:type="dxa"/>
            <w:vAlign w:val="center"/>
          </w:tcPr>
          <w:p w14:paraId="34587B63">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r>
      <w:tr w14:paraId="7AD4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4" w:type="dxa"/>
            <w:vMerge w:val="continue"/>
            <w:vAlign w:val="center"/>
          </w:tcPr>
          <w:p w14:paraId="2976AEEF">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c>
          <w:tcPr>
            <w:tcW w:w="1485" w:type="dxa"/>
            <w:vAlign w:val="center"/>
          </w:tcPr>
          <w:p w14:paraId="491D7A46">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事   由</w:t>
            </w:r>
          </w:p>
        </w:tc>
        <w:tc>
          <w:tcPr>
            <w:tcW w:w="6436" w:type="dxa"/>
            <w:gridSpan w:val="3"/>
            <w:vAlign w:val="center"/>
          </w:tcPr>
          <w:p w14:paraId="59ED8114">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sz w:val="28"/>
                <w:szCs w:val="28"/>
                <w:highlight w:val="none"/>
              </w:rPr>
            </w:pPr>
          </w:p>
        </w:tc>
      </w:tr>
      <w:tr w14:paraId="5986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19" w:type="dxa"/>
            <w:gridSpan w:val="2"/>
            <w:vMerge w:val="restart"/>
            <w:vAlign w:val="center"/>
          </w:tcPr>
          <w:p w14:paraId="5D72BB0C">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用餐地点</w:t>
            </w:r>
          </w:p>
        </w:tc>
        <w:tc>
          <w:tcPr>
            <w:tcW w:w="1948" w:type="dxa"/>
            <w:vMerge w:val="restart"/>
            <w:vAlign w:val="center"/>
          </w:tcPr>
          <w:p w14:paraId="4FD56D63">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c>
          <w:tcPr>
            <w:tcW w:w="1967" w:type="dxa"/>
            <w:vAlign w:val="center"/>
          </w:tcPr>
          <w:p w14:paraId="331B7C52">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陪餐人数</w:t>
            </w:r>
          </w:p>
        </w:tc>
        <w:tc>
          <w:tcPr>
            <w:tcW w:w="2521" w:type="dxa"/>
            <w:vAlign w:val="center"/>
          </w:tcPr>
          <w:p w14:paraId="334B97B8">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r>
      <w:tr w14:paraId="35F7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19" w:type="dxa"/>
            <w:gridSpan w:val="2"/>
            <w:vMerge w:val="continue"/>
            <w:vAlign w:val="center"/>
          </w:tcPr>
          <w:p w14:paraId="29308FEB">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c>
          <w:tcPr>
            <w:tcW w:w="1948" w:type="dxa"/>
            <w:vMerge w:val="continue"/>
            <w:vAlign w:val="center"/>
          </w:tcPr>
          <w:p w14:paraId="78210A34">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c>
          <w:tcPr>
            <w:tcW w:w="1967" w:type="dxa"/>
            <w:vAlign w:val="center"/>
          </w:tcPr>
          <w:p w14:paraId="2FEF9A17">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接待标准</w:t>
            </w:r>
          </w:p>
        </w:tc>
        <w:tc>
          <w:tcPr>
            <w:tcW w:w="2521" w:type="dxa"/>
            <w:vAlign w:val="center"/>
          </w:tcPr>
          <w:p w14:paraId="061E7322">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r>
      <w:tr w14:paraId="099D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2319" w:type="dxa"/>
            <w:gridSpan w:val="2"/>
            <w:vAlign w:val="center"/>
          </w:tcPr>
          <w:p w14:paraId="6057F867">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主要领导意见</w:t>
            </w:r>
          </w:p>
        </w:tc>
        <w:tc>
          <w:tcPr>
            <w:tcW w:w="1948" w:type="dxa"/>
            <w:vAlign w:val="center"/>
          </w:tcPr>
          <w:p w14:paraId="40004D02">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c>
          <w:tcPr>
            <w:tcW w:w="1967" w:type="dxa"/>
            <w:vAlign w:val="center"/>
          </w:tcPr>
          <w:p w14:paraId="1CC380A4">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分管领导意见</w:t>
            </w:r>
          </w:p>
        </w:tc>
        <w:tc>
          <w:tcPr>
            <w:tcW w:w="2521" w:type="dxa"/>
            <w:vAlign w:val="center"/>
          </w:tcPr>
          <w:p w14:paraId="6C20282C">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r>
      <w:tr w14:paraId="1994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319" w:type="dxa"/>
            <w:gridSpan w:val="2"/>
            <w:vAlign w:val="center"/>
          </w:tcPr>
          <w:p w14:paraId="2E6334FB">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综合处意见</w:t>
            </w:r>
          </w:p>
        </w:tc>
        <w:tc>
          <w:tcPr>
            <w:tcW w:w="1948" w:type="dxa"/>
            <w:vAlign w:val="center"/>
          </w:tcPr>
          <w:p w14:paraId="709F7C1B">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c>
          <w:tcPr>
            <w:tcW w:w="1967" w:type="dxa"/>
            <w:vAlign w:val="center"/>
          </w:tcPr>
          <w:p w14:paraId="6A319B8A">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lang w:eastAsia="zh-CN"/>
              </w:rPr>
            </w:pPr>
            <w:r>
              <w:rPr>
                <w:rFonts w:hint="default" w:ascii="Times New Roman" w:hAnsi="Times New Roman" w:eastAsia="黑体" w:cs="Times New Roman"/>
                <w:bCs/>
                <w:sz w:val="28"/>
                <w:szCs w:val="28"/>
                <w:highlight w:val="none"/>
                <w:lang w:eastAsia="zh-CN"/>
              </w:rPr>
              <w:t>业务处室意见</w:t>
            </w:r>
          </w:p>
        </w:tc>
        <w:tc>
          <w:tcPr>
            <w:tcW w:w="2521" w:type="dxa"/>
            <w:vAlign w:val="center"/>
          </w:tcPr>
          <w:p w14:paraId="4F65042D">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r>
      <w:tr w14:paraId="68A7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319" w:type="dxa"/>
            <w:gridSpan w:val="2"/>
            <w:vAlign w:val="center"/>
          </w:tcPr>
          <w:p w14:paraId="16083725">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lang w:eastAsia="zh-CN"/>
              </w:rPr>
            </w:pPr>
            <w:r>
              <w:rPr>
                <w:rFonts w:hint="default" w:ascii="Times New Roman" w:hAnsi="Times New Roman" w:eastAsia="黑体" w:cs="Times New Roman"/>
                <w:bCs/>
                <w:sz w:val="28"/>
                <w:szCs w:val="28"/>
                <w:highlight w:val="none"/>
                <w:lang w:eastAsia="zh-CN"/>
              </w:rPr>
              <w:t>经办人</w:t>
            </w:r>
          </w:p>
        </w:tc>
        <w:tc>
          <w:tcPr>
            <w:tcW w:w="1948" w:type="dxa"/>
            <w:vAlign w:val="center"/>
          </w:tcPr>
          <w:p w14:paraId="6D3C6CE8">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p>
        </w:tc>
        <w:tc>
          <w:tcPr>
            <w:tcW w:w="1967" w:type="dxa"/>
            <w:vAlign w:val="center"/>
          </w:tcPr>
          <w:p w14:paraId="6202BAC6">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lang w:eastAsia="zh-CN"/>
              </w:rPr>
            </w:pPr>
            <w:r>
              <w:rPr>
                <w:rFonts w:hint="default" w:ascii="Times New Roman" w:hAnsi="Times New Roman" w:eastAsia="黑体" w:cs="Times New Roman"/>
                <w:bCs/>
                <w:sz w:val="28"/>
                <w:szCs w:val="28"/>
                <w:highlight w:val="none"/>
                <w:lang w:eastAsia="zh-CN"/>
              </w:rPr>
              <w:t>费用（小写）</w:t>
            </w:r>
          </w:p>
        </w:tc>
        <w:tc>
          <w:tcPr>
            <w:tcW w:w="2521" w:type="dxa"/>
            <w:vAlign w:val="center"/>
          </w:tcPr>
          <w:p w14:paraId="5B80DD5D">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 xml:space="preserve"> ￥</w:t>
            </w:r>
          </w:p>
        </w:tc>
      </w:tr>
      <w:tr w14:paraId="34B2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19" w:type="dxa"/>
            <w:gridSpan w:val="2"/>
            <w:vAlign w:val="center"/>
          </w:tcPr>
          <w:p w14:paraId="650F087A">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费</w:t>
            </w:r>
            <w:r>
              <w:rPr>
                <w:rFonts w:hint="default" w:ascii="Times New Roman" w:hAnsi="Times New Roman" w:eastAsia="黑体" w:cs="Times New Roman"/>
                <w:bCs/>
                <w:sz w:val="28"/>
                <w:szCs w:val="28"/>
                <w:highlight w:val="none"/>
                <w:lang w:val="en-US" w:eastAsia="zh-CN"/>
              </w:rPr>
              <w:t xml:space="preserve">  </w:t>
            </w:r>
            <w:r>
              <w:rPr>
                <w:rFonts w:hint="default" w:ascii="Times New Roman" w:hAnsi="Times New Roman" w:eastAsia="黑体" w:cs="Times New Roman"/>
                <w:bCs/>
                <w:sz w:val="28"/>
                <w:szCs w:val="28"/>
                <w:highlight w:val="none"/>
              </w:rPr>
              <w:t>用</w:t>
            </w:r>
          </w:p>
        </w:tc>
        <w:tc>
          <w:tcPr>
            <w:tcW w:w="6436" w:type="dxa"/>
            <w:gridSpan w:val="3"/>
            <w:vAlign w:val="center"/>
          </w:tcPr>
          <w:p w14:paraId="5F07F963">
            <w:pPr>
              <w:keepNext w:val="0"/>
              <w:keepLines w:val="0"/>
              <w:pageBreakBefore w:val="0"/>
              <w:widowControl w:val="0"/>
              <w:tabs>
                <w:tab w:val="center" w:pos="4153"/>
                <w:tab w:val="right" w:pos="8306"/>
              </w:tabs>
              <w:kinsoku/>
              <w:wordWrap/>
              <w:overflowPunct/>
              <w:topLinePunct w:val="0"/>
              <w:bidi w:val="0"/>
              <w:snapToGrid w:val="0"/>
              <w:jc w:val="lef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 xml:space="preserve"> 大写：                        </w:t>
            </w:r>
          </w:p>
        </w:tc>
      </w:tr>
      <w:tr w14:paraId="1A5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19" w:type="dxa"/>
            <w:gridSpan w:val="2"/>
            <w:vAlign w:val="center"/>
          </w:tcPr>
          <w:p w14:paraId="77043329">
            <w:pPr>
              <w:keepNext w:val="0"/>
              <w:keepLines w:val="0"/>
              <w:pageBreakBefore w:val="0"/>
              <w:widowControl w:val="0"/>
              <w:tabs>
                <w:tab w:val="center" w:pos="4153"/>
                <w:tab w:val="right" w:pos="8306"/>
              </w:tabs>
              <w:kinsoku/>
              <w:wordWrap/>
              <w:overflowPunct/>
              <w:topLinePunct w:val="0"/>
              <w:bidi w:val="0"/>
              <w:snapToGrid w:val="0"/>
              <w:jc w:val="center"/>
              <w:rPr>
                <w:rFonts w:hint="default" w:ascii="Times New Roman" w:hAnsi="Times New Roman" w:eastAsia="黑体" w:cs="Times New Roman"/>
                <w:bCs/>
                <w:sz w:val="28"/>
                <w:szCs w:val="28"/>
                <w:highlight w:val="none"/>
                <w:lang w:eastAsia="zh-CN"/>
              </w:rPr>
            </w:pPr>
            <w:r>
              <w:rPr>
                <w:rFonts w:hint="default" w:ascii="Times New Roman" w:hAnsi="Times New Roman" w:eastAsia="黑体" w:cs="Times New Roman"/>
                <w:bCs/>
                <w:sz w:val="28"/>
                <w:szCs w:val="28"/>
                <w:highlight w:val="none"/>
                <w:lang w:eastAsia="zh-CN"/>
              </w:rPr>
              <w:t>接待依据</w:t>
            </w:r>
          </w:p>
        </w:tc>
        <w:tc>
          <w:tcPr>
            <w:tcW w:w="6436" w:type="dxa"/>
            <w:gridSpan w:val="3"/>
            <w:vAlign w:val="center"/>
          </w:tcPr>
          <w:p w14:paraId="6AABC768">
            <w:pPr>
              <w:keepNext w:val="0"/>
              <w:keepLines w:val="0"/>
              <w:pageBreakBefore w:val="0"/>
              <w:widowControl w:val="0"/>
              <w:tabs>
                <w:tab w:val="center" w:pos="4153"/>
                <w:tab w:val="right" w:pos="8306"/>
              </w:tabs>
              <w:kinsoku/>
              <w:wordWrap/>
              <w:overflowPunct/>
              <w:topLinePunct w:val="0"/>
              <w:bidi w:val="0"/>
              <w:snapToGrid w:val="0"/>
              <w:jc w:val="left"/>
              <w:rPr>
                <w:rFonts w:hint="default" w:ascii="Times New Roman" w:hAnsi="Times New Roman" w:eastAsia="黑体" w:cs="Times New Roman"/>
                <w:bCs/>
                <w:sz w:val="28"/>
                <w:szCs w:val="28"/>
                <w:highlight w:val="none"/>
                <w:lang w:eastAsia="zh-CN"/>
              </w:rPr>
            </w:pPr>
            <w:r>
              <w:rPr>
                <w:rFonts w:hint="default" w:ascii="Times New Roman" w:hAnsi="Times New Roman" w:eastAsia="黑体" w:cs="Times New Roman"/>
                <w:bCs/>
                <w:sz w:val="28"/>
                <w:szCs w:val="28"/>
                <w:highlight w:val="none"/>
                <w:lang w:eastAsia="zh-CN"/>
              </w:rPr>
              <w:t>（公函、邀请函、</w:t>
            </w:r>
            <w:r>
              <w:rPr>
                <w:rFonts w:hint="default" w:ascii="Times New Roman" w:hAnsi="Times New Roman" w:eastAsia="黑体" w:cs="Times New Roman"/>
                <w:bCs/>
                <w:sz w:val="28"/>
                <w:szCs w:val="28"/>
                <w:highlight w:val="none"/>
                <w:lang w:val="en-US" w:eastAsia="zh-CN"/>
              </w:rPr>
              <w:t>xx方案等</w:t>
            </w:r>
            <w:r>
              <w:rPr>
                <w:rFonts w:hint="default" w:ascii="Times New Roman" w:hAnsi="Times New Roman" w:eastAsia="黑体" w:cs="Times New Roman"/>
                <w:bCs/>
                <w:sz w:val="28"/>
                <w:szCs w:val="28"/>
                <w:highlight w:val="none"/>
                <w:lang w:eastAsia="zh-CN"/>
              </w:rPr>
              <w:t>）</w:t>
            </w:r>
          </w:p>
        </w:tc>
      </w:tr>
    </w:tbl>
    <w:p w14:paraId="0BD83FEA">
      <w:pPr>
        <w:keepNext w:val="0"/>
        <w:keepLines w:val="0"/>
        <w:pageBreakBefore w:val="0"/>
        <w:widowControl w:val="0"/>
        <w:kinsoku/>
        <w:wordWrap/>
        <w:overflowPunct/>
        <w:topLinePunct w:val="0"/>
        <w:bidi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14:paraId="3E1A74B7">
      <w:pPr>
        <w:pStyle w:val="2"/>
        <w:keepNext w:val="0"/>
        <w:keepLines w:val="0"/>
        <w:pageBreakBefore w:val="0"/>
        <w:widowControl w:val="0"/>
        <w:kinsoku/>
        <w:wordWrap/>
        <w:overflowPunct/>
        <w:topLinePunct w:val="0"/>
        <w:bidi w:val="0"/>
        <w:rPr>
          <w:rFonts w:hint="default" w:ascii="Times New Roman" w:hAnsi="Times New Roman" w:cs="Times New Roman"/>
        </w:rPr>
      </w:pPr>
    </w:p>
    <w:p w14:paraId="68C9288C">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宁夏贺兰山东麓葡萄</w:t>
      </w:r>
      <w:r>
        <w:rPr>
          <w:rFonts w:hint="default" w:ascii="Times New Roman" w:hAnsi="Times New Roman" w:eastAsia="方正小标宋简体" w:cs="Times New Roman"/>
          <w:sz w:val="44"/>
          <w:szCs w:val="44"/>
          <w:highlight w:val="none"/>
          <w:lang w:eastAsia="zh-CN"/>
        </w:rPr>
        <w:t>酒</w:t>
      </w:r>
      <w:r>
        <w:rPr>
          <w:rFonts w:hint="default" w:ascii="Times New Roman" w:hAnsi="Times New Roman" w:eastAsia="方正小标宋简体" w:cs="Times New Roman"/>
          <w:sz w:val="44"/>
          <w:szCs w:val="44"/>
          <w:highlight w:val="none"/>
        </w:rPr>
        <w:t>产业园区</w:t>
      </w:r>
      <w:r>
        <w:rPr>
          <w:rFonts w:hint="default" w:ascii="Times New Roman" w:hAnsi="Times New Roman" w:eastAsia="方正小标宋简体" w:cs="Times New Roman"/>
          <w:sz w:val="44"/>
          <w:szCs w:val="44"/>
          <w:highlight w:val="none"/>
          <w:lang w:eastAsia="zh-CN"/>
        </w:rPr>
        <w:t>管委会</w:t>
      </w:r>
    </w:p>
    <w:p w14:paraId="1DEA8CBB">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公务接待清单</w:t>
      </w:r>
    </w:p>
    <w:p w14:paraId="5BAB3C8C">
      <w:pPr>
        <w:pStyle w:val="2"/>
        <w:keepNext w:val="0"/>
        <w:keepLines w:val="0"/>
        <w:pageBreakBefore w:val="0"/>
        <w:widowControl w:val="0"/>
        <w:kinsoku/>
        <w:wordWrap/>
        <w:overflowPunct/>
        <w:topLinePunct w:val="0"/>
        <w:bidi w:val="0"/>
        <w:rPr>
          <w:rFonts w:hint="default" w:ascii="Times New Roman" w:hAnsi="Times New Roman" w:cs="Times New Roman"/>
        </w:rPr>
      </w:pPr>
    </w:p>
    <w:tbl>
      <w:tblPr>
        <w:tblStyle w:val="7"/>
        <w:tblpPr w:leftFromText="180" w:rightFromText="180" w:vertAnchor="text" w:horzAnchor="page" w:tblpXSpec="center" w:tblpY="87"/>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60"/>
        <w:gridCol w:w="299"/>
        <w:gridCol w:w="991"/>
        <w:gridCol w:w="1107"/>
        <w:gridCol w:w="78"/>
        <w:gridCol w:w="1410"/>
        <w:gridCol w:w="492"/>
        <w:gridCol w:w="1879"/>
      </w:tblGrid>
      <w:tr w14:paraId="3CED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DAB01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接待类型</w:t>
            </w:r>
          </w:p>
        </w:tc>
        <w:tc>
          <w:tcPr>
            <w:tcW w:w="1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5E952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eastAsia="zh-CN"/>
              </w:rPr>
            </w:pPr>
          </w:p>
        </w:tc>
        <w:tc>
          <w:tcPr>
            <w:tcW w:w="129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7D43F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宾客人数</w:t>
            </w:r>
          </w:p>
        </w:tc>
        <w:tc>
          <w:tcPr>
            <w:tcW w:w="11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3332B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val="en-US" w:eastAsia="zh-CN"/>
              </w:rPr>
            </w:pP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E4F75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来访单位有无公函</w:t>
            </w: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E902A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firstLine="120" w:firstLineChars="50"/>
              <w:textAlignment w:val="auto"/>
              <w:outlineLvl w:val="9"/>
              <w:rPr>
                <w:rFonts w:hint="default" w:ascii="Times New Roman" w:hAnsi="Times New Roman" w:eastAsia="黑体" w:cs="Times New Roman"/>
                <w:color w:val="000000"/>
                <w:sz w:val="24"/>
                <w:szCs w:val="24"/>
                <w:highlight w:val="none"/>
                <w:lang w:eastAsia="zh-CN"/>
              </w:rPr>
            </w:pPr>
          </w:p>
        </w:tc>
      </w:tr>
      <w:tr w14:paraId="4E41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F2490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接待对象</w:t>
            </w: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BF383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单位</w:t>
            </w:r>
          </w:p>
        </w:tc>
        <w:tc>
          <w:tcPr>
            <w:tcW w:w="259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E21CD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姓名</w:t>
            </w: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48F10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职务</w:t>
            </w:r>
          </w:p>
        </w:tc>
      </w:tr>
      <w:tr w14:paraId="757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2C104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BE61F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eastAsia="zh-CN"/>
              </w:rPr>
            </w:pPr>
          </w:p>
        </w:tc>
        <w:tc>
          <w:tcPr>
            <w:tcW w:w="259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D55FD9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eastAsia="zh-CN"/>
              </w:rPr>
            </w:pP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8FEF7F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eastAsia="zh-CN"/>
              </w:rPr>
            </w:pPr>
          </w:p>
        </w:tc>
      </w:tr>
      <w:tr w14:paraId="430B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EE22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2C79D3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p>
        </w:tc>
        <w:tc>
          <w:tcPr>
            <w:tcW w:w="259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CD249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13DFE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p>
        </w:tc>
      </w:tr>
      <w:tr w14:paraId="6606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4DF7C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主要行程安排</w:t>
            </w: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BB655D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行程</w:t>
            </w:r>
          </w:p>
        </w:tc>
        <w:tc>
          <w:tcPr>
            <w:tcW w:w="259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E3ABC9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时间</w:t>
            </w: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42F71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场所</w:t>
            </w:r>
          </w:p>
        </w:tc>
      </w:tr>
      <w:tr w14:paraId="7F69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7019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A2791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p>
        </w:tc>
        <w:tc>
          <w:tcPr>
            <w:tcW w:w="259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A70581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val="en-US" w:eastAsia="zh-CN"/>
              </w:rPr>
            </w:pP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7254A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p>
        </w:tc>
      </w:tr>
      <w:tr w14:paraId="01C0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A253F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657B9D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eastAsia="zh-CN"/>
              </w:rPr>
            </w:pPr>
          </w:p>
        </w:tc>
        <w:tc>
          <w:tcPr>
            <w:tcW w:w="259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077A55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lang w:val="en-US" w:eastAsia="zh-CN"/>
              </w:rPr>
            </w:pPr>
          </w:p>
        </w:tc>
        <w:tc>
          <w:tcPr>
            <w:tcW w:w="2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7AA3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color w:val="000000"/>
                <w:sz w:val="24"/>
                <w:szCs w:val="24"/>
                <w:highlight w:val="none"/>
              </w:rPr>
            </w:pPr>
          </w:p>
        </w:tc>
      </w:tr>
      <w:tr w14:paraId="20AE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00F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接待费用</w:t>
            </w:r>
          </w:p>
        </w:tc>
        <w:tc>
          <w:tcPr>
            <w:tcW w:w="155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02BE2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 xml:space="preserve">   </w:t>
            </w:r>
            <w:r>
              <w:rPr>
                <w:rFonts w:hint="default"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元</w:t>
            </w:r>
          </w:p>
        </w:tc>
        <w:tc>
          <w:tcPr>
            <w:tcW w:w="5957"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23716F8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left"/>
              <w:textAlignment w:val="auto"/>
              <w:outlineLvl w:val="9"/>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其中：1.住宿费</w:t>
            </w:r>
            <w:r>
              <w:rPr>
                <w:rFonts w:hint="default"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元；2.餐费</w:t>
            </w:r>
            <w:r>
              <w:rPr>
                <w:rFonts w:hint="default"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元；3.</w:t>
            </w:r>
            <w:r>
              <w:rPr>
                <w:rFonts w:hint="default" w:ascii="Times New Roman" w:hAnsi="Times New Roman" w:eastAsia="黑体" w:cs="Times New Roman"/>
                <w:color w:val="000000"/>
                <w:sz w:val="24"/>
                <w:szCs w:val="24"/>
                <w:highlight w:val="none"/>
                <w:lang w:eastAsia="zh-CN"/>
              </w:rPr>
              <w:t>市内交通费</w:t>
            </w:r>
            <w:r>
              <w:rPr>
                <w:rFonts w:hint="default"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元；4.</w:t>
            </w:r>
            <w:r>
              <w:rPr>
                <w:rFonts w:hint="default" w:ascii="Times New Roman" w:hAnsi="Times New Roman" w:eastAsia="黑体" w:cs="Times New Roman"/>
                <w:color w:val="000000"/>
                <w:sz w:val="24"/>
                <w:szCs w:val="24"/>
                <w:highlight w:val="none"/>
                <w:lang w:eastAsia="zh-CN"/>
              </w:rPr>
              <w:t>城市间交通费</w:t>
            </w:r>
            <w:r>
              <w:rPr>
                <w:rFonts w:hint="default"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 xml:space="preserve"> 元；5.其他费用</w:t>
            </w:r>
            <w:r>
              <w:rPr>
                <w:rFonts w:hint="default"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元。</w:t>
            </w:r>
          </w:p>
        </w:tc>
      </w:tr>
      <w:tr w14:paraId="54A7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5E82F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住宿信息</w:t>
            </w:r>
          </w:p>
        </w:tc>
        <w:tc>
          <w:tcPr>
            <w:tcW w:w="155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4AB42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宾馆名称</w:t>
            </w:r>
          </w:p>
        </w:tc>
        <w:tc>
          <w:tcPr>
            <w:tcW w:w="209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3B1AA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8FA0DE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入住人数和间数</w:t>
            </w:r>
          </w:p>
        </w:tc>
        <w:tc>
          <w:tcPr>
            <w:tcW w:w="18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E4EB1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r>
      <w:tr w14:paraId="299E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7A3DB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155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6DF39E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到店时间</w:t>
            </w:r>
          </w:p>
        </w:tc>
        <w:tc>
          <w:tcPr>
            <w:tcW w:w="209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A12BE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790A15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r>
              <w:rPr>
                <w:rFonts w:hint="default" w:ascii="Times New Roman" w:hAnsi="Times New Roman" w:eastAsia="黑体" w:cs="Times New Roman"/>
                <w:bCs/>
                <w:color w:val="000000"/>
                <w:sz w:val="24"/>
                <w:szCs w:val="24"/>
                <w:highlight w:val="none"/>
              </w:rPr>
              <w:t>离店时间</w:t>
            </w:r>
          </w:p>
        </w:tc>
        <w:tc>
          <w:tcPr>
            <w:tcW w:w="18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9A745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exact"/>
              <w:ind w:left="0" w:leftChars="0" w:right="0" w:rightChars="0"/>
              <w:jc w:val="center"/>
              <w:textAlignment w:val="auto"/>
              <w:outlineLvl w:val="9"/>
              <w:rPr>
                <w:rFonts w:hint="default" w:ascii="Times New Roman" w:hAnsi="Times New Roman" w:eastAsia="黑体" w:cs="Times New Roman"/>
                <w:bCs/>
                <w:color w:val="000000"/>
                <w:sz w:val="24"/>
                <w:szCs w:val="24"/>
                <w:highlight w:val="none"/>
              </w:rPr>
            </w:pPr>
          </w:p>
        </w:tc>
      </w:tr>
      <w:tr w14:paraId="13F4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84" w:type="dxa"/>
            <w:tcBorders>
              <w:top w:val="single" w:color="000000" w:sz="8" w:space="0"/>
              <w:left w:val="single" w:color="000000" w:sz="8" w:space="0"/>
              <w:bottom w:val="single" w:color="000000" w:sz="8" w:space="0"/>
              <w:right w:val="single" w:color="000000" w:sz="8" w:space="0"/>
            </w:tcBorders>
            <w:vAlign w:val="center"/>
          </w:tcPr>
          <w:p w14:paraId="3A8FF906">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分管领导审签</w:t>
            </w:r>
          </w:p>
        </w:tc>
        <w:tc>
          <w:tcPr>
            <w:tcW w:w="7516" w:type="dxa"/>
            <w:gridSpan w:val="8"/>
            <w:tcBorders>
              <w:top w:val="single" w:color="000000" w:sz="8" w:space="0"/>
              <w:left w:val="single" w:color="000000" w:sz="8" w:space="0"/>
              <w:bottom w:val="single" w:color="000000" w:sz="8" w:space="0"/>
              <w:right w:val="single" w:color="000000" w:sz="8" w:space="0"/>
            </w:tcBorders>
            <w:vAlign w:val="center"/>
          </w:tcPr>
          <w:p w14:paraId="783264BC">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黑体" w:cs="Times New Roman"/>
                <w:sz w:val="24"/>
                <w:szCs w:val="24"/>
                <w:highlight w:val="none"/>
              </w:rPr>
            </w:pPr>
          </w:p>
        </w:tc>
      </w:tr>
      <w:tr w14:paraId="1387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84" w:type="dxa"/>
            <w:tcBorders>
              <w:top w:val="single" w:color="000000" w:sz="8" w:space="0"/>
              <w:left w:val="single" w:color="000000" w:sz="8" w:space="0"/>
              <w:bottom w:val="single" w:color="000000" w:sz="8" w:space="0"/>
              <w:right w:val="single" w:color="000000" w:sz="8" w:space="0"/>
            </w:tcBorders>
            <w:vAlign w:val="center"/>
          </w:tcPr>
          <w:p w14:paraId="0966152E">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综合处</w:t>
            </w:r>
          </w:p>
          <w:p w14:paraId="7393329D">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审签</w:t>
            </w:r>
          </w:p>
        </w:tc>
        <w:tc>
          <w:tcPr>
            <w:tcW w:w="7516" w:type="dxa"/>
            <w:gridSpan w:val="8"/>
            <w:tcBorders>
              <w:top w:val="single" w:color="000000" w:sz="8" w:space="0"/>
              <w:left w:val="single" w:color="000000" w:sz="8" w:space="0"/>
              <w:bottom w:val="single" w:color="000000" w:sz="8" w:space="0"/>
              <w:right w:val="single" w:color="000000" w:sz="8" w:space="0"/>
            </w:tcBorders>
            <w:vAlign w:val="center"/>
          </w:tcPr>
          <w:p w14:paraId="39540A49">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黑体" w:cs="Times New Roman"/>
                <w:sz w:val="24"/>
                <w:szCs w:val="24"/>
                <w:highlight w:val="none"/>
              </w:rPr>
            </w:pPr>
          </w:p>
        </w:tc>
      </w:tr>
      <w:tr w14:paraId="1A9B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84" w:type="dxa"/>
            <w:tcBorders>
              <w:top w:val="single" w:color="000000" w:sz="8" w:space="0"/>
              <w:left w:val="single" w:color="000000" w:sz="8" w:space="0"/>
              <w:bottom w:val="single" w:color="000000" w:sz="8" w:space="0"/>
              <w:right w:val="single" w:color="000000" w:sz="8" w:space="0"/>
            </w:tcBorders>
            <w:vAlign w:val="center"/>
          </w:tcPr>
          <w:p w14:paraId="186736C3">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lang w:eastAsia="zh-CN"/>
              </w:rPr>
              <w:t>财务审核</w:t>
            </w:r>
          </w:p>
        </w:tc>
        <w:tc>
          <w:tcPr>
            <w:tcW w:w="7516" w:type="dxa"/>
            <w:gridSpan w:val="8"/>
            <w:tcBorders>
              <w:top w:val="single" w:color="000000" w:sz="8" w:space="0"/>
              <w:left w:val="single" w:color="000000" w:sz="8" w:space="0"/>
              <w:bottom w:val="single" w:color="000000" w:sz="8" w:space="0"/>
              <w:right w:val="single" w:color="000000" w:sz="8" w:space="0"/>
            </w:tcBorders>
            <w:vAlign w:val="center"/>
          </w:tcPr>
          <w:p w14:paraId="4AD3C6DD">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黑体" w:cs="Times New Roman"/>
                <w:sz w:val="24"/>
                <w:szCs w:val="24"/>
                <w:highlight w:val="none"/>
              </w:rPr>
            </w:pPr>
          </w:p>
        </w:tc>
      </w:tr>
      <w:tr w14:paraId="346E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4" w:type="dxa"/>
            <w:tcBorders>
              <w:top w:val="single" w:color="000000" w:sz="8" w:space="0"/>
              <w:left w:val="single" w:color="000000" w:sz="8" w:space="0"/>
              <w:bottom w:val="single" w:color="000000" w:sz="8" w:space="0"/>
              <w:right w:val="single" w:color="000000" w:sz="8" w:space="0"/>
            </w:tcBorders>
            <w:vAlign w:val="center"/>
          </w:tcPr>
          <w:p w14:paraId="5EAF79F3">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lang w:val="en-US" w:eastAsia="zh-CN"/>
              </w:rPr>
              <w:t xml:space="preserve">  </w:t>
            </w:r>
            <w:r>
              <w:rPr>
                <w:rFonts w:hint="default" w:ascii="Times New Roman" w:hAnsi="Times New Roman" w:eastAsia="黑体" w:cs="Times New Roman"/>
                <w:sz w:val="24"/>
                <w:szCs w:val="24"/>
                <w:highlight w:val="none"/>
                <w:lang w:eastAsia="zh-CN"/>
              </w:rPr>
              <w:t>经办人</w:t>
            </w:r>
          </w:p>
        </w:tc>
        <w:tc>
          <w:tcPr>
            <w:tcW w:w="7516" w:type="dxa"/>
            <w:gridSpan w:val="8"/>
            <w:tcBorders>
              <w:top w:val="single" w:color="000000" w:sz="8" w:space="0"/>
              <w:left w:val="single" w:color="000000" w:sz="8" w:space="0"/>
              <w:bottom w:val="single" w:color="000000" w:sz="8" w:space="0"/>
              <w:right w:val="single" w:color="000000" w:sz="8" w:space="0"/>
            </w:tcBorders>
            <w:vAlign w:val="center"/>
          </w:tcPr>
          <w:p w14:paraId="04DD3896">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黑体" w:cs="Times New Roman"/>
                <w:sz w:val="24"/>
                <w:szCs w:val="24"/>
                <w:highlight w:val="none"/>
              </w:rPr>
            </w:pPr>
          </w:p>
        </w:tc>
      </w:tr>
      <w:tr w14:paraId="33BE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4" w:type="dxa"/>
            <w:tcBorders>
              <w:top w:val="single" w:color="000000" w:sz="8" w:space="0"/>
              <w:left w:val="single" w:color="000000" w:sz="8" w:space="0"/>
              <w:bottom w:val="single" w:color="000000" w:sz="8" w:space="0"/>
              <w:right w:val="single" w:color="000000" w:sz="8" w:space="0"/>
            </w:tcBorders>
            <w:vAlign w:val="center"/>
          </w:tcPr>
          <w:p w14:paraId="71FD04C6">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备注</w:t>
            </w:r>
          </w:p>
        </w:tc>
        <w:tc>
          <w:tcPr>
            <w:tcW w:w="7516" w:type="dxa"/>
            <w:gridSpan w:val="8"/>
            <w:tcBorders>
              <w:top w:val="single" w:color="000000" w:sz="8" w:space="0"/>
              <w:left w:val="single" w:color="000000" w:sz="8" w:space="0"/>
              <w:bottom w:val="single" w:color="000000" w:sz="8" w:space="0"/>
              <w:right w:val="single" w:color="000000" w:sz="8" w:space="0"/>
            </w:tcBorders>
            <w:vAlign w:val="center"/>
          </w:tcPr>
          <w:p w14:paraId="0B967D16">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黑体" w:cs="Times New Roman"/>
                <w:sz w:val="24"/>
                <w:szCs w:val="24"/>
                <w:highlight w:val="none"/>
              </w:rPr>
            </w:pPr>
          </w:p>
        </w:tc>
      </w:tr>
    </w:tbl>
    <w:p w14:paraId="3848FC8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_GB2312" w:cs="Times New Roman"/>
          <w:highlight w:val="none"/>
        </w:rPr>
      </w:pPr>
      <w:r>
        <w:rPr>
          <w:rFonts w:hint="default" w:ascii="Times New Roman" w:hAnsi="Times New Roman" w:eastAsia="楷体_GB2312" w:cs="Times New Roman"/>
          <w:szCs w:val="21"/>
          <w:highlight w:val="none"/>
        </w:rPr>
        <w:t>注</w:t>
      </w:r>
      <w:r>
        <w:rPr>
          <w:rFonts w:hint="default" w:ascii="Times New Roman" w:hAnsi="Times New Roman" w:eastAsia="楷体_GB2312" w:cs="Times New Roman"/>
          <w:highlight w:val="none"/>
        </w:rPr>
        <w:t>：1.接待类型为：出席会议、考察调研、执行任务、学习交流、检查指导、请示汇报、其他；</w:t>
      </w:r>
    </w:p>
    <w:p w14:paraId="08C68D5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楷体_GB2312" w:cs="Times New Roman"/>
          <w:highlight w:val="none"/>
        </w:rPr>
      </w:pPr>
      <w:r>
        <w:rPr>
          <w:rFonts w:hint="default" w:ascii="Times New Roman" w:hAnsi="Times New Roman" w:eastAsia="楷体_GB2312" w:cs="Times New Roman"/>
          <w:highlight w:val="none"/>
          <w:lang w:val="en-US" w:eastAsia="zh-CN"/>
        </w:rPr>
        <w:t>2.</w:t>
      </w:r>
      <w:r>
        <w:rPr>
          <w:rFonts w:hint="default" w:ascii="Times New Roman" w:hAnsi="Times New Roman" w:eastAsia="楷体_GB2312" w:cs="Times New Roman"/>
          <w:highlight w:val="none"/>
        </w:rPr>
        <w:t>接待经费项目中“其他费用”应附明细项目</w:t>
      </w:r>
      <w:r>
        <w:rPr>
          <w:rFonts w:hint="default" w:ascii="Times New Roman" w:hAnsi="Times New Roman" w:eastAsia="楷体_GB2312" w:cs="Times New Roman"/>
          <w:highlight w:val="none"/>
          <w:lang w:eastAsia="zh-CN"/>
        </w:rPr>
        <w:t>，住宿人员标准一</w:t>
      </w:r>
      <w:r>
        <w:rPr>
          <w:rFonts w:hint="default" w:ascii="Times New Roman" w:hAnsi="Times New Roman" w:eastAsia="楷体_GB2312" w:cs="Times New Roman"/>
          <w:highlight w:val="none"/>
        </w:rPr>
        <w:t>并在备注中说明；</w:t>
      </w:r>
    </w:p>
    <w:p w14:paraId="20247DA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楷体_GB2312" w:cs="Times New Roman"/>
          <w:highlight w:val="none"/>
          <w:lang w:eastAsia="zh-CN"/>
        </w:rPr>
      </w:pPr>
      <w:r>
        <w:rPr>
          <w:rFonts w:hint="default" w:ascii="Times New Roman" w:hAnsi="Times New Roman" w:eastAsia="楷体_GB2312" w:cs="Times New Roman"/>
          <w:highlight w:val="none"/>
        </w:rPr>
        <w:t>3.接待对象三人以上，人员信息明细单附后</w:t>
      </w:r>
      <w:r>
        <w:rPr>
          <w:rFonts w:hint="default" w:ascii="Times New Roman" w:hAnsi="Times New Roman" w:eastAsia="楷体_GB2312" w:cs="Times New Roman"/>
          <w:highlight w:val="none"/>
          <w:lang w:eastAsia="zh-CN"/>
        </w:rPr>
        <w:t>；</w:t>
      </w:r>
    </w:p>
    <w:p w14:paraId="0B76411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楷体_GB2312" w:cs="Times New Roman"/>
          <w:kern w:val="2"/>
          <w:sz w:val="21"/>
          <w:szCs w:val="22"/>
          <w:highlight w:val="none"/>
          <w:lang w:val="en-US" w:eastAsia="zh-CN" w:bidi="ar-SA"/>
        </w:rPr>
      </w:pPr>
      <w:r>
        <w:rPr>
          <w:rFonts w:hint="default" w:ascii="Times New Roman" w:hAnsi="Times New Roman" w:eastAsia="楷体_GB2312" w:cs="Times New Roman"/>
          <w:highlight w:val="none"/>
        </w:rPr>
        <w:t>4.分页的须正反面打印。</w:t>
      </w:r>
    </w:p>
    <w:p w14:paraId="65B7A5E2">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jc w:val="both"/>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zh-CN"/>
        </w:rPr>
        <w:t>附件</w:t>
      </w:r>
      <w:r>
        <w:rPr>
          <w:rFonts w:hint="default" w:ascii="Times New Roman" w:hAnsi="Times New Roman" w:eastAsia="黑体" w:cs="Times New Roman"/>
          <w:kern w:val="0"/>
          <w:sz w:val="32"/>
          <w:szCs w:val="32"/>
          <w:highlight w:val="none"/>
          <w:lang w:val="en-US" w:eastAsia="zh-CN"/>
        </w:rPr>
        <w:t>4</w:t>
      </w:r>
    </w:p>
    <w:p w14:paraId="71B76310">
      <w:pPr>
        <w:pStyle w:val="2"/>
        <w:keepNext w:val="0"/>
        <w:keepLines w:val="0"/>
        <w:pageBreakBefore w:val="0"/>
        <w:widowControl w:val="0"/>
        <w:kinsoku/>
        <w:wordWrap/>
        <w:overflowPunct/>
        <w:topLinePunct w:val="0"/>
        <w:bidi w:val="0"/>
        <w:rPr>
          <w:rFonts w:hint="default" w:ascii="Times New Roman" w:hAnsi="Times New Roman" w:cs="Times New Roman"/>
          <w:lang w:val="en-US" w:eastAsia="zh-CN"/>
        </w:rPr>
      </w:pPr>
    </w:p>
    <w:p w14:paraId="73D2EE3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宁夏贺兰山东麓葡萄酒产业园区管委会</w:t>
      </w:r>
    </w:p>
    <w:p w14:paraId="60C1AB7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差旅费管理暂行办法（修订）</w:t>
      </w:r>
    </w:p>
    <w:p w14:paraId="1A15D9D2">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kern w:val="0"/>
          <w:sz w:val="44"/>
          <w:szCs w:val="44"/>
          <w:highlight w:val="none"/>
        </w:rPr>
      </w:pPr>
    </w:p>
    <w:p w14:paraId="2864D20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zh-CN"/>
        </w:rPr>
        <w:t>第一章</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lang w:val="zh-CN"/>
        </w:rPr>
        <w:t>总</w:t>
      </w:r>
      <w:r>
        <w:rPr>
          <w:rFonts w:hint="default" w:ascii="Times New Roman" w:hAnsi="Times New Roman" w:eastAsia="黑体" w:cs="Times New Roman"/>
          <w:kern w:val="0"/>
          <w:sz w:val="32"/>
          <w:szCs w:val="32"/>
          <w:highlight w:val="none"/>
        </w:rPr>
        <w:t xml:space="preserve"> </w:t>
      </w:r>
      <w:r>
        <w:rPr>
          <w:rFonts w:hint="default" w:ascii="Times New Roman" w:hAnsi="Times New Roman" w:eastAsia="黑体" w:cs="Times New Roman"/>
          <w:kern w:val="0"/>
          <w:sz w:val="32"/>
          <w:szCs w:val="32"/>
          <w:highlight w:val="none"/>
          <w:lang w:val="zh-CN"/>
        </w:rPr>
        <w:t>则</w:t>
      </w:r>
    </w:p>
    <w:p w14:paraId="54B313E4">
      <w:pPr>
        <w:keepNext w:val="0"/>
        <w:keepLines w:val="0"/>
        <w:pageBreakBefore w:val="0"/>
        <w:widowControl w:val="0"/>
        <w:kinsoku/>
        <w:wordWrap/>
        <w:overflowPunct/>
        <w:topLinePunct w:val="0"/>
        <w:autoSpaceDE w:val="0"/>
        <w:autoSpaceDN w:val="0"/>
        <w:bidi w:val="0"/>
        <w:adjustRightInd w:val="0"/>
        <w:snapToGrid/>
        <w:spacing w:line="560" w:lineRule="exact"/>
        <w:ind w:firstLine="602"/>
        <w:textAlignment w:val="auto"/>
        <w:rPr>
          <w:rFonts w:hint="default" w:ascii="Times New Roman" w:hAnsi="Times New Roman" w:eastAsia="仿宋" w:cs="Times New Roman"/>
          <w:b/>
          <w:bCs/>
          <w:kern w:val="0"/>
          <w:sz w:val="32"/>
          <w:szCs w:val="32"/>
          <w:highlight w:val="none"/>
          <w:lang w:val="zh-CN"/>
        </w:rPr>
      </w:pPr>
    </w:p>
    <w:p w14:paraId="665C095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spacing w:val="0"/>
          <w:kern w:val="0"/>
          <w:sz w:val="32"/>
          <w:szCs w:val="32"/>
          <w:highlight w:val="none"/>
        </w:rPr>
      </w:pPr>
      <w:r>
        <w:rPr>
          <w:rFonts w:hint="default" w:ascii="Times New Roman" w:hAnsi="Times New Roman" w:eastAsia="仿宋_GB2312" w:cs="Times New Roman"/>
          <w:b/>
          <w:bCs/>
          <w:kern w:val="0"/>
          <w:sz w:val="32"/>
          <w:szCs w:val="32"/>
          <w:highlight w:val="none"/>
          <w:lang w:val="zh-CN"/>
        </w:rPr>
        <w:t>第一条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为了加强和规范差旅费管理，完善公务活动管理制度，根据《宁夏回族自治区本级</w:t>
      </w:r>
      <w:r>
        <w:rPr>
          <w:rFonts w:hint="default" w:ascii="Times New Roman" w:hAnsi="Times New Roman" w:eastAsia="仿宋_GB2312" w:cs="Times New Roman"/>
          <w:spacing w:val="0"/>
          <w:kern w:val="0"/>
          <w:sz w:val="32"/>
          <w:szCs w:val="32"/>
          <w:highlight w:val="none"/>
          <w:lang w:val="zh-CN"/>
        </w:rPr>
        <w:t>党政机关差旅费管理办法（暂行）》（宁财行发</w:t>
      </w:r>
      <w:r>
        <w:rPr>
          <w:rFonts w:hint="default" w:ascii="Times New Roman" w:hAnsi="Times New Roman" w:eastAsia="仿宋_GB2312" w:cs="Times New Roman"/>
          <w:spacing w:val="0"/>
          <w:kern w:val="0"/>
          <w:sz w:val="32"/>
          <w:szCs w:val="32"/>
          <w:highlight w:val="none"/>
          <w:lang w:val="en-US" w:eastAsia="zh-CN"/>
        </w:rPr>
        <w:t>〔2014〕97号</w:t>
      </w:r>
      <w:r>
        <w:rPr>
          <w:rFonts w:hint="default" w:ascii="Times New Roman" w:hAnsi="Times New Roman" w:eastAsia="仿宋_GB2312" w:cs="Times New Roman"/>
          <w:spacing w:val="0"/>
          <w:kern w:val="0"/>
          <w:sz w:val="32"/>
          <w:szCs w:val="32"/>
          <w:highlight w:val="none"/>
          <w:lang w:val="zh-CN"/>
        </w:rPr>
        <w:t>）、</w:t>
      </w:r>
      <w:r>
        <w:rPr>
          <w:rFonts w:hint="default" w:ascii="Times New Roman" w:hAnsi="Times New Roman" w:eastAsia="仿宋_GB2312" w:cs="Times New Roman"/>
          <w:b w:val="0"/>
          <w:bCs w:val="0"/>
          <w:spacing w:val="0"/>
          <w:kern w:val="0"/>
          <w:sz w:val="32"/>
          <w:szCs w:val="32"/>
          <w:highlight w:val="none"/>
          <w:lang w:val="zh-CN"/>
        </w:rPr>
        <w:t>自治区财政厅转发《财政部关于</w:t>
      </w:r>
      <w:r>
        <w:rPr>
          <w:rFonts w:hint="default" w:ascii="Times New Roman" w:hAnsi="Times New Roman" w:eastAsia="仿宋_GB2312" w:cs="Times New Roman"/>
          <w:b w:val="0"/>
          <w:bCs w:val="0"/>
          <w:spacing w:val="0"/>
          <w:kern w:val="0"/>
          <w:sz w:val="32"/>
          <w:szCs w:val="32"/>
          <w:highlight w:val="none"/>
          <w:lang w:val="en-US" w:eastAsia="zh-CN"/>
        </w:rPr>
        <w:t>&lt;中央和国家工作人员赴地方差旅住宿费标准明细表&gt;的通知</w:t>
      </w:r>
      <w:r>
        <w:rPr>
          <w:rFonts w:hint="default" w:ascii="Times New Roman" w:hAnsi="Times New Roman" w:eastAsia="仿宋_GB2312" w:cs="Times New Roman"/>
          <w:b w:val="0"/>
          <w:bCs w:val="0"/>
          <w:spacing w:val="0"/>
          <w:kern w:val="0"/>
          <w:sz w:val="32"/>
          <w:szCs w:val="32"/>
          <w:highlight w:val="none"/>
          <w:lang w:val="zh-CN"/>
        </w:rPr>
        <w:t>》（宁财行发</w:t>
      </w:r>
      <w:r>
        <w:rPr>
          <w:rFonts w:hint="default" w:ascii="Times New Roman" w:hAnsi="Times New Roman" w:eastAsia="仿宋_GB2312" w:cs="Times New Roman"/>
          <w:b w:val="0"/>
          <w:bCs w:val="0"/>
          <w:spacing w:val="0"/>
          <w:kern w:val="0"/>
          <w:sz w:val="32"/>
          <w:szCs w:val="32"/>
          <w:highlight w:val="none"/>
          <w:lang w:val="en-US" w:eastAsia="zh-CN"/>
        </w:rPr>
        <w:t>〔2016〕341号</w:t>
      </w:r>
      <w:r>
        <w:rPr>
          <w:rFonts w:hint="default" w:ascii="Times New Roman" w:hAnsi="Times New Roman" w:eastAsia="仿宋_GB2312" w:cs="Times New Roman"/>
          <w:b w:val="0"/>
          <w:bCs w:val="0"/>
          <w:spacing w:val="0"/>
          <w:kern w:val="0"/>
          <w:sz w:val="32"/>
          <w:szCs w:val="32"/>
          <w:highlight w:val="none"/>
          <w:lang w:val="zh-CN"/>
        </w:rPr>
        <w:t>）</w:t>
      </w:r>
      <w:r>
        <w:rPr>
          <w:rFonts w:hint="default" w:ascii="Times New Roman" w:hAnsi="Times New Roman" w:eastAsia="仿宋_GB2312" w:cs="Times New Roman"/>
          <w:spacing w:val="0"/>
          <w:kern w:val="0"/>
          <w:sz w:val="32"/>
          <w:szCs w:val="32"/>
          <w:highlight w:val="none"/>
          <w:lang w:val="zh-CN"/>
        </w:rPr>
        <w:t>的有关规定，结合管委会实际，制定本办法。</w:t>
      </w:r>
    </w:p>
    <w:p w14:paraId="0E97C9C2">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第二条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差旅费是指工作人员临时到常驻地以外地区公务出差所发生的交通费、住宿费和伙食补助费。</w:t>
      </w:r>
    </w:p>
    <w:p w14:paraId="0669F41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第三条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bCs/>
          <w:kern w:val="0"/>
          <w:sz w:val="32"/>
          <w:szCs w:val="32"/>
          <w:highlight w:val="none"/>
        </w:rPr>
        <w:t>实行公务差旅审批制度。</w:t>
      </w:r>
      <w:r>
        <w:rPr>
          <w:rFonts w:hint="default" w:ascii="Times New Roman" w:hAnsi="Times New Roman" w:eastAsia="仿宋_GB2312" w:cs="Times New Roman"/>
          <w:bCs/>
          <w:kern w:val="0"/>
          <w:sz w:val="32"/>
          <w:szCs w:val="32"/>
          <w:highlight w:val="none"/>
          <w:lang w:eastAsia="zh-CN"/>
        </w:rPr>
        <w:t>党工委、</w:t>
      </w:r>
      <w:r>
        <w:rPr>
          <w:rFonts w:hint="default" w:ascii="Times New Roman" w:hAnsi="Times New Roman" w:eastAsia="仿宋_GB2312" w:cs="Times New Roman"/>
          <w:kern w:val="0"/>
          <w:sz w:val="32"/>
          <w:szCs w:val="32"/>
          <w:highlight w:val="none"/>
          <w:lang w:val="zh-CN"/>
        </w:rPr>
        <w:t>管委会主要领导出差，按照规定向自治区党委、政府履行报批程序；分管领导出差，由主要领导审批；处室负责人出差，由主要领导审批、分管领导审签；其他人员出差，由相关处室、综合处负责人审签，分管领导审批。事前须填写出差审批单（附公务出差相关文件），领导批准同意后方可出差。未经批准同意的，一律不得外出。</w:t>
      </w:r>
      <w:r>
        <w:rPr>
          <w:rFonts w:hint="default" w:ascii="Times New Roman" w:hAnsi="Times New Roman" w:eastAsia="仿宋_GB2312" w:cs="Times New Roman"/>
          <w:kern w:val="0"/>
          <w:sz w:val="32"/>
          <w:szCs w:val="32"/>
          <w:highlight w:val="none"/>
        </w:rPr>
        <w:t xml:space="preserve"> </w:t>
      </w:r>
    </w:p>
    <w:p w14:paraId="38845C3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从严控制出差人数和天数；严格控制差旅费支出；严禁无实质内容、无明确公务目的的差旅活动；严禁以任何名义和方式变相旅游。</w:t>
      </w:r>
    </w:p>
    <w:p w14:paraId="61AC5AE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第四条</w:t>
      </w:r>
      <w:r>
        <w:rPr>
          <w:rFonts w:hint="default" w:ascii="Times New Roman" w:hAnsi="Times New Roman" w:eastAsia="仿宋_GB2312" w:cs="Times New Roman"/>
          <w:kern w:val="0"/>
          <w:sz w:val="32"/>
          <w:szCs w:val="32"/>
          <w:highlight w:val="none"/>
          <w:lang w:val="zh-CN"/>
        </w:rPr>
        <w:t xml:space="preserve"> 工作人员在银川市兴庆区、金凤区、西夏区开会、学习、办事不执行本办法。</w:t>
      </w:r>
    </w:p>
    <w:p w14:paraId="2464911E">
      <w:pPr>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rPr>
          <w:rFonts w:hint="default" w:ascii="Times New Roman" w:hAnsi="Times New Roman" w:eastAsia="仿宋" w:cs="Times New Roman"/>
          <w:kern w:val="0"/>
          <w:sz w:val="32"/>
          <w:szCs w:val="32"/>
          <w:highlight w:val="none"/>
        </w:rPr>
      </w:pPr>
    </w:p>
    <w:p w14:paraId="6980CAB0">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仿宋" w:cs="Times New Roman"/>
          <w:b/>
          <w:kern w:val="0"/>
          <w:sz w:val="32"/>
          <w:szCs w:val="32"/>
          <w:highlight w:val="none"/>
        </w:rPr>
      </w:pPr>
      <w:r>
        <w:rPr>
          <w:rFonts w:hint="default" w:ascii="Times New Roman" w:hAnsi="Times New Roman" w:eastAsia="黑体" w:cs="Times New Roman"/>
          <w:kern w:val="0"/>
          <w:sz w:val="32"/>
          <w:szCs w:val="32"/>
          <w:highlight w:val="none"/>
          <w:lang w:val="zh-CN"/>
        </w:rPr>
        <w:t>第二章  交通费</w:t>
      </w:r>
    </w:p>
    <w:p w14:paraId="2EA9754A">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kern w:val="0"/>
          <w:sz w:val="32"/>
          <w:szCs w:val="32"/>
          <w:highlight w:val="none"/>
          <w:lang w:val="zh-CN"/>
        </w:rPr>
      </w:pPr>
    </w:p>
    <w:p w14:paraId="7D83C74B">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w:t>
      </w:r>
      <w:r>
        <w:rPr>
          <w:rFonts w:hint="default" w:ascii="Times New Roman" w:hAnsi="Times New Roman" w:eastAsia="仿宋_GB2312" w:cs="Times New Roman"/>
          <w:b/>
          <w:sz w:val="32"/>
          <w:szCs w:val="32"/>
          <w:highlight w:val="none"/>
        </w:rPr>
        <w:t>五</w:t>
      </w:r>
      <w:r>
        <w:rPr>
          <w:rFonts w:hint="default" w:ascii="Times New Roman" w:hAnsi="Times New Roman" w:eastAsia="仿宋_GB2312" w:cs="Times New Roman"/>
          <w:b/>
          <w:bCs/>
          <w:kern w:val="0"/>
          <w:sz w:val="32"/>
          <w:szCs w:val="32"/>
          <w:highlight w:val="none"/>
          <w:lang w:val="zh-CN"/>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交通费分城市间交通费和市内交通费。城市间交通费是工作人员因公到常驻地以外地区出差乘坐火车、轮船、飞机等交通工具所发生的费用。市内交通费是指工作人员因公出差期间发生的市内交通费用。</w:t>
      </w:r>
    </w:p>
    <w:p w14:paraId="1BBBFB8A">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bCs/>
          <w:kern w:val="0"/>
          <w:sz w:val="32"/>
          <w:szCs w:val="32"/>
          <w:highlight w:val="none"/>
          <w:lang w:val="zh-CN"/>
        </w:rPr>
        <w:t>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出差人员应当按规定等级乘坐交通工具。出差人员乘坐交通工具的等级见下表：</w:t>
      </w:r>
    </w:p>
    <w:tbl>
      <w:tblPr>
        <w:tblStyle w:val="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257"/>
        <w:gridCol w:w="1935"/>
        <w:gridCol w:w="1170"/>
        <w:gridCol w:w="1688"/>
      </w:tblGrid>
      <w:tr w14:paraId="45BF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92"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709FBEF">
            <w:pPr>
              <w:keepNext w:val="0"/>
              <w:keepLines w:val="0"/>
              <w:pageBreakBefore w:val="0"/>
              <w:widowControl w:val="0"/>
              <w:kinsoku/>
              <w:wordWrap/>
              <w:overflowPunct/>
              <w:topLinePunct w:val="0"/>
              <w:bidi w:val="0"/>
              <w:spacing w:line="560" w:lineRule="exact"/>
              <w:ind w:firstLine="548" w:firstLineChars="196"/>
              <w:rPr>
                <w:rFonts w:hint="default" w:ascii="Times New Roman" w:hAnsi="Times New Roman" w:eastAsia="黑体" w:cs="Times New Roman"/>
                <w:b w:val="0"/>
                <w:bCs/>
                <w:sz w:val="28"/>
                <w:szCs w:val="28"/>
                <w:highlight w:val="none"/>
              </w:rPr>
            </w:pPr>
            <w:r>
              <w:rPr>
                <w:rFonts w:hint="default" w:ascii="Times New Roman" w:hAnsi="Times New Roman" w:eastAsia="黑体" w:cs="Times New Roman"/>
                <w:b w:val="0"/>
                <w:bCs/>
                <w:sz w:val="28"/>
                <w:szCs w:val="28"/>
                <w:highlight w:val="none"/>
              </w:rPr>
              <w:t>交通工具</w:t>
            </w:r>
          </w:p>
          <w:p w14:paraId="26C505A3">
            <w:pPr>
              <w:keepNext w:val="0"/>
              <w:keepLines w:val="0"/>
              <w:pageBreakBefore w:val="0"/>
              <w:widowControl w:val="0"/>
              <w:kinsoku/>
              <w:wordWrap/>
              <w:overflowPunct/>
              <w:topLinePunct w:val="0"/>
              <w:bidi w:val="0"/>
              <w:spacing w:line="560" w:lineRule="exact"/>
              <w:rPr>
                <w:rFonts w:hint="default" w:ascii="Times New Roman" w:hAnsi="Times New Roman" w:eastAsia="黑体" w:cs="Times New Roman"/>
                <w:b w:val="0"/>
                <w:bCs/>
                <w:sz w:val="28"/>
                <w:szCs w:val="28"/>
                <w:highlight w:val="none"/>
              </w:rPr>
            </w:pPr>
          </w:p>
          <w:p w14:paraId="30B71346">
            <w:pPr>
              <w:keepNext w:val="0"/>
              <w:keepLines w:val="0"/>
              <w:pageBreakBefore w:val="0"/>
              <w:widowControl w:val="0"/>
              <w:kinsoku/>
              <w:wordWrap/>
              <w:overflowPunct/>
              <w:topLinePunct w:val="0"/>
              <w:bidi w:val="0"/>
              <w:spacing w:line="560" w:lineRule="exact"/>
              <w:rPr>
                <w:rFonts w:hint="default" w:ascii="Times New Roman" w:hAnsi="Times New Roman" w:eastAsia="黑体" w:cs="Times New Roman"/>
                <w:b w:val="0"/>
                <w:bCs/>
                <w:sz w:val="28"/>
                <w:szCs w:val="28"/>
                <w:highlight w:val="none"/>
              </w:rPr>
            </w:pPr>
            <w:r>
              <w:rPr>
                <w:rFonts w:hint="default" w:ascii="Times New Roman" w:hAnsi="Times New Roman" w:eastAsia="黑体" w:cs="Times New Roman"/>
                <w:b w:val="0"/>
                <w:bCs/>
                <w:sz w:val="28"/>
                <w:szCs w:val="28"/>
                <w:highlight w:val="none"/>
              </w:rPr>
              <w:t>级  别</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171DD74D">
            <w:pPr>
              <w:keepNext w:val="0"/>
              <w:keepLines w:val="0"/>
              <w:pageBreakBefore w:val="0"/>
              <w:widowControl w:val="0"/>
              <w:kinsoku/>
              <w:wordWrap/>
              <w:overflowPunct/>
              <w:topLinePunct w:val="0"/>
              <w:bidi w:val="0"/>
              <w:spacing w:line="440" w:lineRule="exact"/>
              <w:jc w:val="center"/>
              <w:rPr>
                <w:rFonts w:hint="default" w:ascii="Times New Roman" w:hAnsi="Times New Roman" w:eastAsia="黑体" w:cs="Times New Roman"/>
                <w:b w:val="0"/>
                <w:bCs/>
                <w:spacing w:val="0"/>
                <w:sz w:val="28"/>
                <w:szCs w:val="28"/>
                <w:highlight w:val="none"/>
              </w:rPr>
            </w:pPr>
            <w:r>
              <w:rPr>
                <w:rFonts w:hint="default" w:ascii="Times New Roman" w:hAnsi="Times New Roman" w:eastAsia="黑体" w:cs="Times New Roman"/>
                <w:b w:val="0"/>
                <w:bCs/>
                <w:spacing w:val="0"/>
                <w:sz w:val="28"/>
                <w:szCs w:val="28"/>
                <w:highlight w:val="none"/>
              </w:rPr>
              <w:t>火车（含高铁、全列软席列车）</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5DA9DE6">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default" w:ascii="Times New Roman" w:hAnsi="Times New Roman" w:eastAsia="黑体" w:cs="Times New Roman"/>
                <w:b w:val="0"/>
                <w:bCs/>
                <w:spacing w:val="0"/>
                <w:sz w:val="28"/>
                <w:szCs w:val="28"/>
                <w:highlight w:val="none"/>
              </w:rPr>
            </w:pPr>
            <w:r>
              <w:rPr>
                <w:rFonts w:hint="default" w:ascii="Times New Roman" w:hAnsi="Times New Roman" w:eastAsia="黑体" w:cs="Times New Roman"/>
                <w:b w:val="0"/>
                <w:bCs/>
                <w:spacing w:val="0"/>
                <w:sz w:val="28"/>
                <w:szCs w:val="28"/>
                <w:highlight w:val="none"/>
              </w:rPr>
              <w:t>轮船</w:t>
            </w:r>
          </w:p>
          <w:p w14:paraId="1A446398">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default" w:ascii="Times New Roman" w:hAnsi="Times New Roman" w:eastAsia="黑体" w:cs="Times New Roman"/>
                <w:b w:val="0"/>
                <w:bCs/>
                <w:spacing w:val="0"/>
                <w:sz w:val="28"/>
                <w:szCs w:val="28"/>
                <w:highlight w:val="none"/>
              </w:rPr>
            </w:pPr>
            <w:r>
              <w:rPr>
                <w:rFonts w:hint="default" w:ascii="Times New Roman" w:hAnsi="Times New Roman" w:eastAsia="黑体" w:cs="Times New Roman"/>
                <w:b w:val="0"/>
                <w:bCs/>
                <w:spacing w:val="-17"/>
                <w:sz w:val="28"/>
                <w:szCs w:val="28"/>
                <w:highlight w:val="none"/>
              </w:rPr>
              <w:t>（不包括旅游船）</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8BF8C7C">
            <w:pPr>
              <w:keepNext w:val="0"/>
              <w:keepLines w:val="0"/>
              <w:pageBreakBefore w:val="0"/>
              <w:widowControl w:val="0"/>
              <w:kinsoku/>
              <w:wordWrap/>
              <w:overflowPunct/>
              <w:topLinePunct w:val="0"/>
              <w:bidi w:val="0"/>
              <w:spacing w:line="440" w:lineRule="exact"/>
              <w:jc w:val="center"/>
              <w:rPr>
                <w:rFonts w:hint="default" w:ascii="Times New Roman" w:hAnsi="Times New Roman" w:eastAsia="黑体" w:cs="Times New Roman"/>
                <w:b w:val="0"/>
                <w:bCs/>
                <w:spacing w:val="0"/>
                <w:sz w:val="28"/>
                <w:szCs w:val="28"/>
                <w:highlight w:val="none"/>
              </w:rPr>
            </w:pPr>
            <w:r>
              <w:rPr>
                <w:rFonts w:hint="default" w:ascii="Times New Roman" w:hAnsi="Times New Roman" w:eastAsia="黑体" w:cs="Times New Roman"/>
                <w:b w:val="0"/>
                <w:bCs/>
                <w:spacing w:val="0"/>
                <w:sz w:val="28"/>
                <w:szCs w:val="28"/>
                <w:highlight w:val="none"/>
              </w:rPr>
              <w:t>飞机</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047A3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pacing w:val="-11"/>
                <w:sz w:val="28"/>
                <w:szCs w:val="28"/>
                <w:highlight w:val="none"/>
              </w:rPr>
            </w:pPr>
            <w:r>
              <w:rPr>
                <w:rFonts w:hint="default" w:ascii="Times New Roman" w:hAnsi="Times New Roman" w:eastAsia="黑体" w:cs="Times New Roman"/>
                <w:b w:val="0"/>
                <w:bCs/>
                <w:spacing w:val="0"/>
                <w:sz w:val="28"/>
                <w:szCs w:val="28"/>
                <w:highlight w:val="none"/>
              </w:rPr>
              <w:t>其他交通工</w:t>
            </w:r>
            <w:r>
              <w:rPr>
                <w:rFonts w:hint="default" w:ascii="Times New Roman" w:hAnsi="Times New Roman" w:eastAsia="黑体" w:cs="Times New Roman"/>
                <w:b w:val="0"/>
                <w:bCs/>
                <w:spacing w:val="-11"/>
                <w:sz w:val="28"/>
                <w:szCs w:val="28"/>
                <w:highlight w:val="none"/>
              </w:rPr>
              <w:t>具（不包括</w:t>
            </w:r>
          </w:p>
          <w:p w14:paraId="633B03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pacing w:val="0"/>
                <w:sz w:val="28"/>
                <w:szCs w:val="28"/>
                <w:highlight w:val="none"/>
              </w:rPr>
            </w:pPr>
            <w:r>
              <w:rPr>
                <w:rFonts w:hint="default" w:ascii="Times New Roman" w:hAnsi="Times New Roman" w:eastAsia="黑体" w:cs="Times New Roman"/>
                <w:b w:val="0"/>
                <w:bCs/>
                <w:spacing w:val="-11"/>
                <w:sz w:val="28"/>
                <w:szCs w:val="28"/>
                <w:highlight w:val="none"/>
              </w:rPr>
              <w:t>出租小汽车）</w:t>
            </w:r>
          </w:p>
        </w:tc>
      </w:tr>
      <w:tr w14:paraId="5C78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0AE976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厅（局）级及</w:t>
            </w:r>
          </w:p>
          <w:p w14:paraId="306532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相当职务人员</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4DD731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软席（软座、软卧），高铁/动车一等座，全列软席列车一等软座</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F79DB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二等舱</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19B3B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经济舱</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DB308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pacing w:val="0"/>
                <w:sz w:val="28"/>
                <w:szCs w:val="28"/>
                <w:highlight w:val="none"/>
              </w:rPr>
            </w:pPr>
            <w:r>
              <w:rPr>
                <w:rFonts w:hint="default" w:ascii="Times New Roman" w:hAnsi="Times New Roman" w:eastAsia="仿宋_GB2312" w:cs="Times New Roman"/>
                <w:spacing w:val="0"/>
                <w:sz w:val="28"/>
                <w:szCs w:val="28"/>
                <w:highlight w:val="none"/>
              </w:rPr>
              <w:t>凭据报销</w:t>
            </w:r>
          </w:p>
        </w:tc>
      </w:tr>
      <w:tr w14:paraId="129D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051791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其他人员</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07AE03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硬席（硬座、硬卧），高铁/动车二等座、全列软席列车二等软座</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9F43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二等舱</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8C85D5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经济舱</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DF273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spacing w:val="0"/>
                <w:sz w:val="28"/>
                <w:szCs w:val="28"/>
                <w:highlight w:val="none"/>
              </w:rPr>
            </w:pPr>
            <w:r>
              <w:rPr>
                <w:rFonts w:hint="default" w:ascii="Times New Roman" w:hAnsi="Times New Roman" w:eastAsia="仿宋_GB2312" w:cs="Times New Roman"/>
                <w:spacing w:val="0"/>
                <w:sz w:val="28"/>
                <w:szCs w:val="28"/>
                <w:highlight w:val="none"/>
              </w:rPr>
              <w:t>凭据报销</w:t>
            </w:r>
          </w:p>
        </w:tc>
      </w:tr>
    </w:tbl>
    <w:p w14:paraId="09C2137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highlight w:val="none"/>
          <w:lang w:val="zh-CN"/>
        </w:rPr>
      </w:pPr>
      <w:r>
        <w:rPr>
          <w:rFonts w:hint="default" w:ascii="Times New Roman" w:hAnsi="Times New Roman" w:eastAsia="仿宋_GB2312" w:cs="Times New Roman"/>
          <w:bCs/>
          <w:kern w:val="0"/>
          <w:sz w:val="32"/>
          <w:szCs w:val="32"/>
          <w:highlight w:val="none"/>
          <w:lang w:val="zh-CN"/>
        </w:rPr>
        <w:t>未按规定等级乘坐交通工具的，书面说明原因，超支部分由个人自理。</w:t>
      </w:r>
    </w:p>
    <w:p w14:paraId="45BDB502">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第七条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到出差目的地有多种交通工具可选择时，出差人员在不影响公务、确保安全的前提下，要选乘经济便捷的交通工具。</w:t>
      </w:r>
    </w:p>
    <w:p w14:paraId="730B0B1A">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bCs/>
          <w:kern w:val="0"/>
          <w:sz w:val="32"/>
          <w:szCs w:val="32"/>
          <w:highlight w:val="none"/>
          <w:lang w:val="zh-CN"/>
        </w:rPr>
        <w:t>第八条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城市间交通费按乘坐交通工具的等级凭据报销。订票费、经批准发生的转签或退票费可以凭据报销，</w:t>
      </w:r>
      <w:r>
        <w:rPr>
          <w:rFonts w:hint="default" w:ascii="Times New Roman" w:hAnsi="Times New Roman" w:eastAsia="仿宋_GB2312" w:cs="Times New Roman"/>
          <w:b w:val="0"/>
          <w:bCs w:val="0"/>
          <w:kern w:val="0"/>
          <w:sz w:val="32"/>
          <w:szCs w:val="32"/>
          <w:highlight w:val="none"/>
          <w:lang w:val="zh-CN"/>
        </w:rPr>
        <w:t>报销时需附转签和退票审批表。</w:t>
      </w:r>
    </w:p>
    <w:p w14:paraId="069C9D5B">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第九条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乘坐飞机的，民航发展基金、燃油附加费可凭据报销；乘坐飞机、火车、轮船等交通工具的，每人次可购买交通意外保险一份，凭据报销。</w:t>
      </w:r>
    </w:p>
    <w:p w14:paraId="0F416FA9">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spacing w:val="0"/>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第十条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出差人员的市内交通费按出差自然（日历）天数计</w:t>
      </w:r>
      <w:r>
        <w:rPr>
          <w:rFonts w:hint="default" w:ascii="Times New Roman" w:hAnsi="Times New Roman" w:eastAsia="仿宋_GB2312" w:cs="Times New Roman"/>
          <w:spacing w:val="-14"/>
          <w:kern w:val="0"/>
          <w:sz w:val="32"/>
          <w:szCs w:val="32"/>
          <w:highlight w:val="none"/>
          <w:lang w:val="zh-CN"/>
        </w:rPr>
        <w:t>算，实行定额补助，包干使用。</w:t>
      </w:r>
      <w:r>
        <w:rPr>
          <w:rFonts w:hint="default" w:ascii="Times New Roman" w:hAnsi="Times New Roman" w:eastAsia="仿宋_GB2312" w:cs="Times New Roman"/>
          <w:kern w:val="0"/>
          <w:sz w:val="32"/>
          <w:szCs w:val="32"/>
          <w:highlight w:val="none"/>
          <w:lang w:val="zh-CN"/>
        </w:rPr>
        <w:t>单位提供交通工具的，不予报销市内交通费</w:t>
      </w:r>
      <w:r>
        <w:rPr>
          <w:rFonts w:hint="default" w:ascii="Times New Roman" w:hAnsi="Times New Roman" w:eastAsia="仿宋_GB2312" w:cs="Times New Roman"/>
          <w:spacing w:val="0"/>
          <w:kern w:val="0"/>
          <w:sz w:val="32"/>
          <w:szCs w:val="32"/>
          <w:highlight w:val="none"/>
          <w:lang w:val="zh-CN"/>
        </w:rPr>
        <w:t>。单位未提供交通工具的，在自治区外出差，每人每天</w:t>
      </w:r>
      <w:r>
        <w:rPr>
          <w:rFonts w:hint="default" w:ascii="Times New Roman" w:hAnsi="Times New Roman" w:eastAsia="仿宋_GB2312" w:cs="Times New Roman"/>
          <w:spacing w:val="0"/>
          <w:kern w:val="0"/>
          <w:sz w:val="32"/>
          <w:szCs w:val="32"/>
          <w:highlight w:val="none"/>
        </w:rPr>
        <w:t>80</w:t>
      </w:r>
      <w:r>
        <w:rPr>
          <w:rFonts w:hint="default" w:ascii="Times New Roman" w:hAnsi="Times New Roman" w:eastAsia="仿宋_GB2312" w:cs="Times New Roman"/>
          <w:spacing w:val="0"/>
          <w:kern w:val="0"/>
          <w:sz w:val="32"/>
          <w:szCs w:val="32"/>
          <w:highlight w:val="none"/>
          <w:lang w:val="zh-CN"/>
        </w:rPr>
        <w:t>元；在自治区内出差，银川市（所辖市、县）每人每天</w:t>
      </w:r>
      <w:r>
        <w:rPr>
          <w:rFonts w:hint="default" w:ascii="Times New Roman" w:hAnsi="Times New Roman" w:eastAsia="仿宋_GB2312" w:cs="Times New Roman"/>
          <w:spacing w:val="0"/>
          <w:kern w:val="0"/>
          <w:sz w:val="32"/>
          <w:szCs w:val="32"/>
          <w:highlight w:val="none"/>
          <w:lang w:val="en-US" w:eastAsia="zh-CN"/>
        </w:rPr>
        <w:t>50元，其他四市</w:t>
      </w:r>
      <w:r>
        <w:rPr>
          <w:rFonts w:hint="default" w:ascii="Times New Roman" w:hAnsi="Times New Roman" w:eastAsia="仿宋_GB2312" w:cs="Times New Roman"/>
          <w:spacing w:val="0"/>
          <w:kern w:val="0"/>
          <w:sz w:val="32"/>
          <w:szCs w:val="32"/>
          <w:highlight w:val="none"/>
          <w:lang w:val="zh-CN"/>
        </w:rPr>
        <w:t>每人每天80元。</w:t>
      </w:r>
    </w:p>
    <w:p w14:paraId="5E3F98B1">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2"/>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单位公车改革方案出台后，执行新规定。</w:t>
      </w:r>
    </w:p>
    <w:p w14:paraId="7C20920B">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第十一条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出差人员由接待单位或其他单位提供交通工具的，应向接待单位或其他单位交纳相关费用。</w:t>
      </w:r>
    </w:p>
    <w:p w14:paraId="186F00B5">
      <w:pPr>
        <w:keepNext w:val="0"/>
        <w:keepLines w:val="0"/>
        <w:pageBreakBefore w:val="0"/>
        <w:widowControl w:val="0"/>
        <w:kinsoku/>
        <w:wordWrap/>
        <w:overflowPunct/>
        <w:topLinePunct w:val="0"/>
        <w:autoSpaceDE w:val="0"/>
        <w:autoSpaceDN w:val="0"/>
        <w:bidi w:val="0"/>
        <w:adjustRightInd w:val="0"/>
        <w:snapToGrid/>
        <w:spacing w:line="540" w:lineRule="exact"/>
        <w:ind w:left="0" w:leftChars="0"/>
        <w:jc w:val="center"/>
        <w:textAlignment w:val="auto"/>
        <w:rPr>
          <w:rFonts w:hint="default" w:ascii="Times New Roman" w:hAnsi="Times New Roman" w:eastAsia="仿宋" w:cs="Times New Roman"/>
          <w:kern w:val="0"/>
          <w:sz w:val="32"/>
          <w:szCs w:val="32"/>
          <w:highlight w:val="none"/>
        </w:rPr>
      </w:pPr>
    </w:p>
    <w:p w14:paraId="358B1052">
      <w:pPr>
        <w:keepNext w:val="0"/>
        <w:keepLines w:val="0"/>
        <w:pageBreakBefore w:val="0"/>
        <w:widowControl w:val="0"/>
        <w:kinsoku/>
        <w:wordWrap/>
        <w:overflowPunct/>
        <w:topLinePunct w:val="0"/>
        <w:autoSpaceDE w:val="0"/>
        <w:autoSpaceDN w:val="0"/>
        <w:bidi w:val="0"/>
        <w:adjustRightInd w:val="0"/>
        <w:snapToGrid/>
        <w:spacing w:line="540" w:lineRule="exact"/>
        <w:ind w:left="0" w:leftChars="0"/>
        <w:jc w:val="center"/>
        <w:textAlignment w:val="auto"/>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第三章</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lang w:val="zh-CN"/>
        </w:rPr>
        <w:t>住宿费</w:t>
      </w:r>
    </w:p>
    <w:p w14:paraId="1177D214">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2"/>
        <w:textAlignment w:val="auto"/>
        <w:rPr>
          <w:rFonts w:hint="default" w:ascii="Times New Roman" w:hAnsi="Times New Roman" w:eastAsia="仿宋" w:cs="Times New Roman"/>
          <w:b/>
          <w:bCs/>
          <w:kern w:val="0"/>
          <w:sz w:val="32"/>
          <w:szCs w:val="32"/>
          <w:highlight w:val="none"/>
          <w:lang w:val="zh-CN"/>
        </w:rPr>
      </w:pPr>
    </w:p>
    <w:p w14:paraId="78D2E17B">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第十二条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住宿费是工作人员因公出差期间入住宾馆（包括饭店、招待所，下同）发生的房租费用。</w:t>
      </w:r>
    </w:p>
    <w:p w14:paraId="605A2DC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第十三条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工作人员在自治区内出差的住宿费开支标准分地区确定。具体如下：</w:t>
      </w:r>
    </w:p>
    <w:p w14:paraId="1A89EA41">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银川市按</w:t>
      </w:r>
      <w:r>
        <w:rPr>
          <w:rFonts w:hint="default" w:ascii="Times New Roman" w:hAnsi="Times New Roman" w:eastAsia="仿宋_GB2312" w:cs="Times New Roman"/>
          <w:b w:val="0"/>
          <w:bCs w:val="0"/>
          <w:sz w:val="32"/>
          <w:szCs w:val="32"/>
          <w:highlight w:val="none"/>
        </w:rPr>
        <w:t>厅（局）级干部每人每天</w:t>
      </w:r>
      <w:r>
        <w:rPr>
          <w:rFonts w:hint="default" w:ascii="Times New Roman" w:hAnsi="Times New Roman" w:eastAsia="仿宋_GB2312" w:cs="Times New Roman"/>
          <w:b w:val="0"/>
          <w:bCs w:val="0"/>
          <w:kern w:val="0"/>
          <w:sz w:val="32"/>
          <w:szCs w:val="32"/>
          <w:highlight w:val="none"/>
          <w:lang w:val="zh-CN"/>
        </w:rPr>
        <w:t>最高标准</w:t>
      </w:r>
      <w:r>
        <w:rPr>
          <w:rFonts w:hint="default" w:ascii="Times New Roman" w:hAnsi="Times New Roman" w:eastAsia="仿宋_GB2312" w:cs="Times New Roman"/>
          <w:b w:val="0"/>
          <w:bCs w:val="0"/>
          <w:sz w:val="32"/>
          <w:szCs w:val="32"/>
          <w:highlight w:val="none"/>
        </w:rPr>
        <w:t>470元、其他人员每人每天</w:t>
      </w:r>
      <w:r>
        <w:rPr>
          <w:rFonts w:hint="default" w:ascii="Times New Roman" w:hAnsi="Times New Roman" w:eastAsia="仿宋_GB2312" w:cs="Times New Roman"/>
          <w:b w:val="0"/>
          <w:bCs w:val="0"/>
          <w:kern w:val="0"/>
          <w:sz w:val="32"/>
          <w:szCs w:val="32"/>
          <w:highlight w:val="none"/>
          <w:lang w:val="zh-CN"/>
        </w:rPr>
        <w:t>最高标准</w:t>
      </w:r>
      <w:r>
        <w:rPr>
          <w:rFonts w:hint="default" w:ascii="Times New Roman" w:hAnsi="Times New Roman" w:eastAsia="仿宋_GB2312" w:cs="Times New Roman"/>
          <w:b w:val="0"/>
          <w:bCs w:val="0"/>
          <w:sz w:val="32"/>
          <w:szCs w:val="32"/>
          <w:highlight w:val="none"/>
        </w:rPr>
        <w:t>3</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0元报销。</w:t>
      </w:r>
    </w:p>
    <w:p w14:paraId="6F85C45A">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kern w:val="0"/>
          <w:sz w:val="32"/>
          <w:szCs w:val="32"/>
          <w:highlight w:val="none"/>
          <w:lang w:val="zh-CN"/>
        </w:rPr>
        <w:t>石嘴山市、吴忠市、固原市、中卫市按</w:t>
      </w:r>
      <w:r>
        <w:rPr>
          <w:rFonts w:hint="default" w:ascii="Times New Roman" w:hAnsi="Times New Roman" w:eastAsia="仿宋_GB2312" w:cs="Times New Roman"/>
          <w:b w:val="0"/>
          <w:bCs w:val="0"/>
          <w:sz w:val="32"/>
          <w:szCs w:val="32"/>
          <w:highlight w:val="none"/>
        </w:rPr>
        <w:t>厅（局）级干部每人每天</w:t>
      </w:r>
      <w:r>
        <w:rPr>
          <w:rFonts w:hint="default" w:ascii="Times New Roman" w:hAnsi="Times New Roman" w:eastAsia="仿宋_GB2312" w:cs="Times New Roman"/>
          <w:b w:val="0"/>
          <w:bCs w:val="0"/>
          <w:kern w:val="0"/>
          <w:sz w:val="32"/>
          <w:szCs w:val="32"/>
          <w:highlight w:val="none"/>
          <w:lang w:val="zh-CN"/>
        </w:rPr>
        <w:t>最高标准</w:t>
      </w:r>
      <w:r>
        <w:rPr>
          <w:rFonts w:hint="default" w:ascii="Times New Roman" w:hAnsi="Times New Roman" w:eastAsia="仿宋_GB2312" w:cs="Times New Roman"/>
          <w:b w:val="0"/>
          <w:bCs w:val="0"/>
          <w:sz w:val="32"/>
          <w:szCs w:val="32"/>
          <w:highlight w:val="none"/>
        </w:rPr>
        <w:t>4</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0元、</w:t>
      </w:r>
      <w:r>
        <w:rPr>
          <w:rFonts w:hint="default" w:ascii="Times New Roman" w:hAnsi="Times New Roman" w:eastAsia="仿宋_GB2312" w:cs="Times New Roman"/>
          <w:sz w:val="32"/>
          <w:szCs w:val="32"/>
          <w:highlight w:val="none"/>
        </w:rPr>
        <w:t>其他人员每人每天</w:t>
      </w:r>
      <w:r>
        <w:rPr>
          <w:rFonts w:hint="default" w:ascii="Times New Roman" w:hAnsi="Times New Roman" w:eastAsia="仿宋_GB2312" w:cs="Times New Roman"/>
          <w:kern w:val="0"/>
          <w:sz w:val="32"/>
          <w:szCs w:val="32"/>
          <w:highlight w:val="none"/>
          <w:lang w:val="zh-CN"/>
        </w:rPr>
        <w:t>最高标准</w:t>
      </w:r>
      <w:r>
        <w:rPr>
          <w:rFonts w:hint="default" w:ascii="Times New Roman" w:hAnsi="Times New Roman" w:eastAsia="仿宋_GB2312" w:cs="Times New Roman"/>
          <w:sz w:val="32"/>
          <w:szCs w:val="32"/>
          <w:highlight w:val="none"/>
        </w:rPr>
        <w:t>330元报销。</w:t>
      </w:r>
    </w:p>
    <w:p w14:paraId="474E6D71">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在自治区以外地方出差的住宿费开支标准，参照财政部发布的中央和国家机关差旅住宿费限额标准执行。</w:t>
      </w:r>
    </w:p>
    <w:p w14:paraId="1301FD12">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第十四条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住宿费在标准限额之内凭发票据实报销。实际发生住宿而无住宿费发票的，不得报销住宿费以及城市间交通费、伙食补助费和市内交通费。</w:t>
      </w:r>
    </w:p>
    <w:p w14:paraId="2E1D844A">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当天往返的，原则上不报销住宿费。当天往返但公务活动超过半天的，可安排午休房，最高按全天房价的一半报销。</w:t>
      </w:r>
    </w:p>
    <w:p w14:paraId="5FC281BD">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第十五条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出差人员应当在职务级别对应出差目的地的住宿费限额标准内，选择安全、经济、便捷的宾馆住宿。</w:t>
      </w:r>
    </w:p>
    <w:p w14:paraId="0AF766AE">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未按规定限额标准住宿的，超支部分个人自理。</w:t>
      </w:r>
    </w:p>
    <w:p w14:paraId="3AA152C3">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0"/>
        <w:textAlignment w:val="auto"/>
        <w:rPr>
          <w:rFonts w:hint="default" w:ascii="Times New Roman" w:hAnsi="Times New Roman" w:eastAsia="仿宋" w:cs="Times New Roman"/>
          <w:kern w:val="0"/>
          <w:sz w:val="32"/>
          <w:szCs w:val="32"/>
          <w:highlight w:val="none"/>
        </w:rPr>
      </w:pPr>
    </w:p>
    <w:p w14:paraId="0A9C4DFD">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第四章</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lang w:val="zh-CN"/>
        </w:rPr>
        <w:t>伙食补助费</w:t>
      </w:r>
    </w:p>
    <w:p w14:paraId="2558A7ED">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2"/>
        <w:textAlignment w:val="auto"/>
        <w:rPr>
          <w:rFonts w:hint="default" w:ascii="Times New Roman" w:hAnsi="Times New Roman" w:eastAsia="仿宋" w:cs="Times New Roman"/>
          <w:b/>
          <w:bCs/>
          <w:kern w:val="0"/>
          <w:sz w:val="32"/>
          <w:szCs w:val="32"/>
          <w:highlight w:val="none"/>
          <w:lang w:val="zh-CN"/>
        </w:rPr>
      </w:pPr>
    </w:p>
    <w:p w14:paraId="38021B6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b/>
          <w:bCs/>
          <w:kern w:val="0"/>
          <w:sz w:val="32"/>
          <w:szCs w:val="32"/>
          <w:highlight w:val="none"/>
          <w:lang w:val="en-US" w:eastAsia="zh-CN"/>
        </w:rPr>
        <w:t>第十六条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zh-CN"/>
        </w:rPr>
        <w:t>伙食补助费是对工作人员因公出差期间给予的伙食补偿费用。</w:t>
      </w:r>
    </w:p>
    <w:p w14:paraId="0510EAF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b/>
          <w:bCs/>
          <w:kern w:val="0"/>
          <w:sz w:val="32"/>
          <w:szCs w:val="32"/>
          <w:highlight w:val="none"/>
          <w:lang w:val="zh-CN"/>
        </w:rPr>
        <w:t>第十七条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在自治区外出差的伙食补助费标准，参照财政部发布的中央和国家机关差旅伙食补助费标准执行。在自治区内出差的伙食补助费标准为每人每天100元。</w:t>
      </w:r>
    </w:p>
    <w:p w14:paraId="485C76E8">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2"/>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出差期间，伙食由会议、培训单位安排解决的，出差人员只可报销在途期间伙食补助费。在途期间的伙食补助费按当天最后到达目的地规定标准报销。</w:t>
      </w:r>
    </w:p>
    <w:p w14:paraId="16372FEC">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2"/>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en-US" w:eastAsia="zh-CN"/>
        </w:rPr>
        <w:t>第十八条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zh-CN"/>
        </w:rPr>
        <w:t>在自治区内出差的，凡由接待单位统一安排用餐的，应当向接待单位交纳伙食费。</w:t>
      </w:r>
    </w:p>
    <w:p w14:paraId="2385AAEB">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黑体" w:cs="Times New Roman"/>
          <w:kern w:val="0"/>
          <w:sz w:val="32"/>
          <w:szCs w:val="32"/>
          <w:highlight w:val="none"/>
          <w:lang w:val="zh-CN"/>
        </w:rPr>
      </w:pPr>
    </w:p>
    <w:p w14:paraId="78C80840">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第五章  监督管理</w:t>
      </w:r>
    </w:p>
    <w:p w14:paraId="3506D0C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2"/>
        <w:textAlignment w:val="auto"/>
        <w:rPr>
          <w:rFonts w:hint="default" w:ascii="Times New Roman" w:hAnsi="Times New Roman" w:eastAsia="仿宋" w:cs="Times New Roman"/>
          <w:b/>
          <w:bCs/>
          <w:kern w:val="0"/>
          <w:sz w:val="32"/>
          <w:szCs w:val="32"/>
          <w:highlight w:val="none"/>
          <w:lang w:val="zh-CN"/>
        </w:rPr>
      </w:pPr>
    </w:p>
    <w:p w14:paraId="1C1C2C5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第十九条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工作人员出差结束后，要及时办理报销手续。报销差旅费时须提供出差审批单、机票、车（船）票、住宿费发票等凭证；参加会议和培训的，须提供领导批示的参会、参训通知。</w:t>
      </w:r>
    </w:p>
    <w:p w14:paraId="4A211878">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第二十条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严格执行公务卡结算程序。</w:t>
      </w:r>
    </w:p>
    <w:p w14:paraId="3BA457FC">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第二十一条</w:t>
      </w:r>
      <w:r>
        <w:rPr>
          <w:rFonts w:hint="default" w:ascii="Times New Roman" w:hAnsi="Times New Roman" w:eastAsia="仿宋_GB2312" w:cs="Times New Roman"/>
          <w:kern w:val="0"/>
          <w:sz w:val="32"/>
          <w:szCs w:val="32"/>
          <w:highlight w:val="none"/>
          <w:lang w:val="zh-CN"/>
        </w:rPr>
        <w:t xml:space="preserve"> 财务人员要严格按照规定审核差旅费开支，对未经批准、不按规定开支的，一律不予报销。</w:t>
      </w:r>
    </w:p>
    <w:p w14:paraId="0BC31F78">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第二十二条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未经领导批准，工作人员外出超出计划天数和行程安排的，超支的住宿费、交通费等费用一律由个人承担。</w:t>
      </w:r>
    </w:p>
    <w:p w14:paraId="5B8FB0B9">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b/>
          <w:bCs/>
          <w:kern w:val="0"/>
          <w:sz w:val="32"/>
          <w:szCs w:val="32"/>
          <w:highlight w:val="none"/>
          <w:lang w:val="zh-CN"/>
        </w:rPr>
        <w:t xml:space="preserve">第二十三条 </w:t>
      </w:r>
      <w:r>
        <w:rPr>
          <w:rFonts w:hint="default" w:ascii="Times New Roman" w:hAnsi="Times New Roman" w:eastAsia="仿宋_GB2312" w:cs="Times New Roman"/>
          <w:kern w:val="0"/>
          <w:sz w:val="32"/>
          <w:szCs w:val="32"/>
          <w:highlight w:val="none"/>
          <w:lang w:val="zh-CN"/>
        </w:rPr>
        <w:t>出差人员要严格遵守中央“八项规定”、《党政机关厉行节约反对铺张浪费条例》等有关规定，不得接受超标准接待，不得参加与公务活动无关的参观，不得向接待单位提出正常公务活动以外的要求，不得在出差期间接受违反规定用公款支付的宴请、游览和非工作需要的参观，不得接受礼品、礼金和土特产品等。</w:t>
      </w:r>
    </w:p>
    <w:p w14:paraId="56064424">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2"/>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工作人员出差期间回家省亲办事的，须事先经单位主管领导批准同意，报销差旅费前完善审批手续，其城市间交通费按不高于从出差目的地返回单位按规定乘坐相应交通工具的票价金额予以报销，超出部分由个人承担；伙食补助费和市内交通费按从出差目的地公务活动结束应当返回单位的天数（扣除回家省亲办事的天数）和规定标准予以报销。</w:t>
      </w:r>
    </w:p>
    <w:p w14:paraId="7EB7844A">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2"/>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受单位指派改道办理其他公务的，应当在报销差旅费前补充完善单位审批手续，按规定标准分段进行计算后报销，不得重复报销。</w:t>
      </w:r>
    </w:p>
    <w:p w14:paraId="6EEC2838">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zh-CN"/>
        </w:rPr>
        <w:t>第二十四条</w:t>
      </w:r>
      <w:r>
        <w:rPr>
          <w:rFonts w:hint="default" w:ascii="Times New Roman" w:hAnsi="Times New Roman" w:eastAsia="仿宋_GB2312" w:cs="Times New Roman"/>
          <w:kern w:val="0"/>
          <w:sz w:val="32"/>
          <w:szCs w:val="32"/>
          <w:highlight w:val="none"/>
          <w:lang w:val="zh-CN"/>
        </w:rPr>
        <w:t xml:space="preserve"> 差旅费管理和使用自觉接受自治区财政、审计等部门的监督检查。违反本办法规定，有下列行为之一的，依法依规追究相关人员的责任：</w:t>
      </w:r>
    </w:p>
    <w:p w14:paraId="15336BEE">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（一）对出差审批控制不严的；</w:t>
      </w:r>
    </w:p>
    <w:p w14:paraId="409BDE2E">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（二）对出差费用报销审核不严的；</w:t>
      </w:r>
    </w:p>
    <w:p w14:paraId="3B802896">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（三）违规扩大差旅费开支范围、擅自提高开支标准的，弄虚作假、虚报冒领差旅费的；</w:t>
      </w:r>
    </w:p>
    <w:p w14:paraId="6E4F7B21">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zh-CN"/>
        </w:rPr>
        <w:t>（四）其他违反本办法规定的。</w:t>
      </w:r>
    </w:p>
    <w:p w14:paraId="29B47E5D">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0"/>
        <w:textAlignment w:val="auto"/>
        <w:rPr>
          <w:rFonts w:hint="default" w:ascii="Times New Roman" w:hAnsi="Times New Roman" w:eastAsia="仿宋" w:cs="Times New Roman"/>
          <w:kern w:val="0"/>
          <w:sz w:val="32"/>
          <w:szCs w:val="32"/>
          <w:highlight w:val="none"/>
        </w:rPr>
      </w:pPr>
    </w:p>
    <w:p w14:paraId="2D9E8A92">
      <w:pPr>
        <w:keepNext w:val="0"/>
        <w:keepLines w:val="0"/>
        <w:pageBreakBefore w:val="0"/>
        <w:widowControl w:val="0"/>
        <w:kinsoku/>
        <w:wordWrap/>
        <w:overflowPunct/>
        <w:topLinePunct w:val="0"/>
        <w:autoSpaceDE w:val="0"/>
        <w:autoSpaceDN w:val="0"/>
        <w:bidi w:val="0"/>
        <w:adjustRightInd w:val="0"/>
        <w:snapToGrid/>
        <w:spacing w:line="540" w:lineRule="exact"/>
        <w:ind w:left="0" w:leftChars="0"/>
        <w:jc w:val="center"/>
        <w:textAlignment w:val="auto"/>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第六章  附  则</w:t>
      </w:r>
    </w:p>
    <w:p w14:paraId="55BCA585">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02"/>
        <w:textAlignment w:val="auto"/>
        <w:rPr>
          <w:rFonts w:hint="default" w:ascii="Times New Roman" w:hAnsi="Times New Roman" w:eastAsia="仿宋" w:cs="Times New Roman"/>
          <w:b/>
          <w:bCs/>
          <w:kern w:val="0"/>
          <w:sz w:val="32"/>
          <w:szCs w:val="32"/>
          <w:highlight w:val="none"/>
          <w:lang w:val="zh-CN"/>
        </w:rPr>
      </w:pPr>
    </w:p>
    <w:p w14:paraId="4BAC118D">
      <w:pPr>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0"/>
          <w:sz w:val="32"/>
          <w:szCs w:val="32"/>
          <w:highlight w:val="none"/>
          <w:lang w:val="zh-CN"/>
        </w:rPr>
        <w:t>第二十五条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zh-CN"/>
        </w:rPr>
        <w:t>本办法自印发之日起执行。</w:t>
      </w:r>
    </w:p>
    <w:p w14:paraId="2F847634">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02"/>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en-US" w:eastAsia="zh-CN"/>
        </w:rPr>
        <w:t xml:space="preserve"> </w:t>
      </w:r>
    </w:p>
    <w:p w14:paraId="0C3BB89F">
      <w:pPr>
        <w:keepNext w:val="0"/>
        <w:keepLines w:val="0"/>
        <w:pageBreakBefore w:val="0"/>
        <w:widowControl w:val="0"/>
        <w:kinsoku/>
        <w:wordWrap/>
        <w:overflowPunct/>
        <w:topLinePunct w:val="0"/>
        <w:bidi w:val="0"/>
        <w:snapToGrid/>
        <w:spacing w:line="560" w:lineRule="exact"/>
        <w:ind w:left="1918" w:leftChars="304" w:hanging="1280" w:hangingChars="400"/>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附件：1.宁夏贺兰山东麓葡萄酒产业园区管理委员会出差审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zh-CN"/>
        </w:rPr>
        <w:t>批单</w:t>
      </w:r>
    </w:p>
    <w:p w14:paraId="52148109">
      <w:pPr>
        <w:keepNext w:val="0"/>
        <w:keepLines w:val="0"/>
        <w:pageBreakBefore w:val="0"/>
        <w:widowControl w:val="0"/>
        <w:numPr>
          <w:ilvl w:val="0"/>
          <w:numId w:val="0"/>
        </w:numPr>
        <w:kinsoku/>
        <w:wordWrap/>
        <w:overflowPunct/>
        <w:topLinePunct w:val="0"/>
        <w:bidi w:val="0"/>
        <w:snapToGrid/>
        <w:spacing w:line="560" w:lineRule="exact"/>
        <w:ind w:left="1916" w:leftChars="760" w:hanging="320" w:hangingChars="100"/>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en-US" w:eastAsia="zh-CN"/>
        </w:rPr>
        <w:t>2.</w:t>
      </w:r>
      <w:r>
        <w:rPr>
          <w:rFonts w:hint="default" w:ascii="Times New Roman" w:hAnsi="Times New Roman" w:eastAsia="仿宋_GB2312" w:cs="Times New Roman"/>
          <w:b w:val="0"/>
          <w:bCs w:val="0"/>
          <w:kern w:val="0"/>
          <w:sz w:val="32"/>
          <w:szCs w:val="32"/>
          <w:highlight w:val="none"/>
          <w:lang w:val="zh-CN"/>
        </w:rPr>
        <w:t>宁夏贺兰山东麓葡萄酒产业园区管理委员会出差转签、退票审批表</w:t>
      </w:r>
    </w:p>
    <w:p w14:paraId="77F5685E">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6762ACAB">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42E4644B">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451F116A">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3A7F014C">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6E3C5335">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10CC419C">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068F8A24">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48270F2F">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398408A1">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3C814996">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0CA3E042">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52E579E9">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54F95155">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0810483D">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1C8B04DE">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47C2F48E">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5699A3FB">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rPr>
      </w:pPr>
    </w:p>
    <w:p w14:paraId="6E0C01AB">
      <w:pPr>
        <w:keepNext w:val="0"/>
        <w:keepLines w:val="0"/>
        <w:pageBreakBefore w:val="0"/>
        <w:widowControl w:val="0"/>
        <w:numPr>
          <w:ilvl w:val="0"/>
          <w:numId w:val="0"/>
        </w:numPr>
        <w:kinsoku/>
        <w:wordWrap/>
        <w:overflowPunct/>
        <w:topLinePunct w:val="0"/>
        <w:bidi w:val="0"/>
        <w:spacing w:line="560" w:lineRule="exact"/>
        <w:jc w:val="both"/>
        <w:rPr>
          <w:rFonts w:hint="default" w:ascii="Times New Roman" w:hAnsi="Times New Roman" w:eastAsia="黑体" w:cs="Times New Roman"/>
          <w:b w:val="0"/>
          <w:bCs w:val="0"/>
          <w:kern w:val="0"/>
          <w:sz w:val="32"/>
          <w:szCs w:val="32"/>
          <w:highlight w:val="none"/>
          <w:lang w:val="zh-CN" w:eastAsia="zh-CN"/>
        </w:rPr>
      </w:pPr>
      <w:r>
        <w:rPr>
          <w:rFonts w:hint="default" w:ascii="Times New Roman" w:hAnsi="Times New Roman" w:eastAsia="黑体" w:cs="Times New Roman"/>
          <w:b w:val="0"/>
          <w:bCs w:val="0"/>
          <w:kern w:val="0"/>
          <w:sz w:val="32"/>
          <w:szCs w:val="32"/>
          <w:highlight w:val="none"/>
          <w:lang w:val="zh-CN"/>
        </w:rPr>
        <w:t>附件</w:t>
      </w:r>
      <w:r>
        <w:rPr>
          <w:rFonts w:hint="default" w:ascii="Times New Roman" w:hAnsi="Times New Roman" w:eastAsia="黑体" w:cs="Times New Roman"/>
          <w:b w:val="0"/>
          <w:bCs w:val="0"/>
          <w:kern w:val="0"/>
          <w:sz w:val="32"/>
          <w:szCs w:val="32"/>
          <w:highlight w:val="none"/>
          <w:lang w:val="en-US" w:eastAsia="zh-CN"/>
        </w:rPr>
        <w:t>1</w:t>
      </w:r>
    </w:p>
    <w:p w14:paraId="5B19ADD3">
      <w:pPr>
        <w:keepNext w:val="0"/>
        <w:keepLines w:val="0"/>
        <w:pageBreakBefore w:val="0"/>
        <w:widowControl w:val="0"/>
        <w:kinsoku/>
        <w:wordWrap/>
        <w:overflowPunct/>
        <w:topLinePunct w:val="0"/>
        <w:autoSpaceDE w:val="0"/>
        <w:autoSpaceDN w:val="0"/>
        <w:bidi w:val="0"/>
        <w:adjustRightInd w:val="0"/>
        <w:spacing w:line="560" w:lineRule="exact"/>
        <w:ind w:left="-210" w:leftChars="-100"/>
        <w:jc w:val="center"/>
        <w:rPr>
          <w:rFonts w:hint="default" w:ascii="Times New Roman" w:hAnsi="Times New Roman" w:eastAsia="方正小标宋_GBK" w:cs="Times New Roman"/>
          <w:kern w:val="0"/>
          <w:sz w:val="44"/>
          <w:szCs w:val="44"/>
          <w:highlight w:val="none"/>
          <w:lang w:val="zh-CN"/>
        </w:rPr>
      </w:pPr>
    </w:p>
    <w:p w14:paraId="15042EA8">
      <w:pPr>
        <w:keepNext w:val="0"/>
        <w:keepLines w:val="0"/>
        <w:pageBreakBefore w:val="0"/>
        <w:widowControl w:val="0"/>
        <w:kinsoku/>
        <w:wordWrap/>
        <w:overflowPunct/>
        <w:topLinePunct w:val="0"/>
        <w:autoSpaceDE w:val="0"/>
        <w:autoSpaceDN w:val="0"/>
        <w:bidi w:val="0"/>
        <w:adjustRightInd w:val="0"/>
        <w:spacing w:line="560" w:lineRule="exact"/>
        <w:ind w:left="-210" w:leftChars="-100"/>
        <w:jc w:val="center"/>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宁夏贺兰山东麓葡萄酒产业园区管委会</w:t>
      </w:r>
    </w:p>
    <w:p w14:paraId="4711865E">
      <w:pPr>
        <w:keepNext w:val="0"/>
        <w:keepLines w:val="0"/>
        <w:pageBreakBefore w:val="0"/>
        <w:widowControl w:val="0"/>
        <w:kinsoku/>
        <w:wordWrap/>
        <w:overflowPunct/>
        <w:topLinePunct w:val="0"/>
        <w:autoSpaceDE w:val="0"/>
        <w:autoSpaceDN w:val="0"/>
        <w:bidi w:val="0"/>
        <w:adjustRightInd w:val="0"/>
        <w:spacing w:line="560" w:lineRule="exact"/>
        <w:ind w:left="-210" w:leftChars="-100"/>
        <w:jc w:val="center"/>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出差审批单</w:t>
      </w:r>
    </w:p>
    <w:p w14:paraId="0D6C1B1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小标宋简体" w:cs="Times New Roman"/>
          <w:kern w:val="0"/>
          <w:sz w:val="44"/>
          <w:szCs w:val="44"/>
          <w:highlight w:val="none"/>
          <w:lang w:val="zh-CN"/>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7"/>
        <w:gridCol w:w="489"/>
        <w:gridCol w:w="828"/>
        <w:gridCol w:w="1285"/>
        <w:gridCol w:w="1285"/>
        <w:gridCol w:w="1303"/>
        <w:gridCol w:w="1923"/>
      </w:tblGrid>
      <w:tr w14:paraId="1567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BAFF15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出差人员</w:t>
            </w:r>
          </w:p>
          <w:p w14:paraId="3AF19AC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及职务</w:t>
            </w:r>
          </w:p>
        </w:tc>
        <w:tc>
          <w:tcPr>
            <w:tcW w:w="7113" w:type="dxa"/>
            <w:gridSpan w:val="6"/>
            <w:tcBorders>
              <w:top w:val="single" w:color="000000" w:sz="4" w:space="0"/>
              <w:left w:val="single" w:color="000000" w:sz="4" w:space="0"/>
              <w:bottom w:val="single" w:color="000000" w:sz="4" w:space="0"/>
              <w:right w:val="single" w:color="000000" w:sz="4" w:space="0"/>
            </w:tcBorders>
            <w:noWrap w:val="0"/>
            <w:vAlign w:val="center"/>
          </w:tcPr>
          <w:p w14:paraId="1DEECB9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p>
        </w:tc>
      </w:tr>
      <w:tr w14:paraId="4C28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jc w:val="center"/>
        </w:trPr>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88CDD0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事   由</w:t>
            </w:r>
          </w:p>
        </w:tc>
        <w:tc>
          <w:tcPr>
            <w:tcW w:w="7113" w:type="dxa"/>
            <w:gridSpan w:val="6"/>
            <w:tcBorders>
              <w:top w:val="single" w:color="000000" w:sz="4" w:space="0"/>
              <w:left w:val="single" w:color="000000" w:sz="4" w:space="0"/>
              <w:bottom w:val="single" w:color="000000" w:sz="4" w:space="0"/>
              <w:right w:val="single" w:color="000000" w:sz="4" w:space="0"/>
            </w:tcBorders>
            <w:noWrap w:val="0"/>
            <w:vAlign w:val="center"/>
          </w:tcPr>
          <w:p w14:paraId="581FC9C8">
            <w:pPr>
              <w:keepNext w:val="0"/>
              <w:keepLines w:val="0"/>
              <w:pageBreakBefore w:val="0"/>
              <w:widowControl w:val="0"/>
              <w:kinsoku/>
              <w:wordWrap/>
              <w:overflowPunct/>
              <w:topLinePunct w:val="0"/>
              <w:autoSpaceDE w:val="0"/>
              <w:autoSpaceDN w:val="0"/>
              <w:bidi w:val="0"/>
              <w:adjustRightInd w:val="0"/>
              <w:snapToGrid/>
              <w:spacing w:line="400" w:lineRule="exact"/>
              <w:ind w:firstLine="980" w:firstLineChars="350"/>
              <w:jc w:val="center"/>
              <w:textAlignment w:val="auto"/>
              <w:rPr>
                <w:rFonts w:hint="default" w:ascii="Times New Roman" w:hAnsi="Times New Roman" w:eastAsia="黑体" w:cs="Times New Roman"/>
                <w:kern w:val="0"/>
                <w:sz w:val="28"/>
                <w:szCs w:val="28"/>
                <w:highlight w:val="none"/>
              </w:rPr>
            </w:pPr>
          </w:p>
        </w:tc>
      </w:tr>
      <w:tr w14:paraId="62372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jc w:val="center"/>
        </w:trPr>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9084E2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时   间</w:t>
            </w:r>
          </w:p>
        </w:tc>
        <w:tc>
          <w:tcPr>
            <w:tcW w:w="7113" w:type="dxa"/>
            <w:gridSpan w:val="6"/>
            <w:tcBorders>
              <w:top w:val="single" w:color="000000" w:sz="4" w:space="0"/>
              <w:left w:val="single" w:color="000000" w:sz="4" w:space="0"/>
              <w:bottom w:val="single" w:color="000000" w:sz="4" w:space="0"/>
              <w:right w:val="single" w:color="000000" w:sz="4" w:space="0"/>
            </w:tcBorders>
            <w:noWrap w:val="0"/>
            <w:vAlign w:val="center"/>
          </w:tcPr>
          <w:p w14:paraId="39C62A87">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default" w:ascii="Times New Roman" w:hAnsi="Times New Roman" w:eastAsia="黑体" w:cs="Times New Roman"/>
                <w:kern w:val="0"/>
                <w:sz w:val="28"/>
                <w:szCs w:val="28"/>
                <w:highlight w:val="none"/>
              </w:rPr>
            </w:pPr>
          </w:p>
        </w:tc>
      </w:tr>
      <w:tr w14:paraId="231D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jc w:val="center"/>
        </w:trPr>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4BF63E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地   点</w:t>
            </w:r>
          </w:p>
        </w:tc>
        <w:tc>
          <w:tcPr>
            <w:tcW w:w="7113" w:type="dxa"/>
            <w:gridSpan w:val="6"/>
            <w:tcBorders>
              <w:top w:val="single" w:color="000000" w:sz="4" w:space="0"/>
              <w:left w:val="single" w:color="000000" w:sz="4" w:space="0"/>
              <w:bottom w:val="single" w:color="000000" w:sz="4" w:space="0"/>
              <w:right w:val="single" w:color="000000" w:sz="4" w:space="0"/>
            </w:tcBorders>
            <w:noWrap w:val="0"/>
            <w:vAlign w:val="center"/>
          </w:tcPr>
          <w:p w14:paraId="4AA76214">
            <w:pPr>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jc w:val="center"/>
              <w:textAlignment w:val="auto"/>
              <w:rPr>
                <w:rFonts w:hint="default" w:ascii="Times New Roman" w:hAnsi="Times New Roman" w:eastAsia="黑体" w:cs="Times New Roman"/>
                <w:kern w:val="0"/>
                <w:sz w:val="28"/>
                <w:szCs w:val="28"/>
                <w:highlight w:val="none"/>
                <w:lang w:val="zh-CN"/>
              </w:rPr>
            </w:pPr>
          </w:p>
        </w:tc>
      </w:tr>
      <w:tr w14:paraId="60F51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DED1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乘坐交通</w:t>
            </w:r>
          </w:p>
          <w:p w14:paraId="4A6F1EC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工    具</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14:paraId="2C4A850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lang w:val="zh-CN"/>
              </w:rPr>
              <w:t>飞</w:t>
            </w:r>
            <w:r>
              <w:rPr>
                <w:rFonts w:hint="default" w:ascii="Times New Roman" w:hAnsi="Times New Roman" w:eastAsia="黑体" w:cs="Times New Roman"/>
                <w:kern w:val="0"/>
                <w:sz w:val="28"/>
                <w:szCs w:val="28"/>
                <w:highlight w:val="none"/>
              </w:rPr>
              <w:t xml:space="preserve"> </w:t>
            </w:r>
            <w:r>
              <w:rPr>
                <w:rFonts w:hint="default" w:ascii="Times New Roman" w:hAnsi="Times New Roman" w:eastAsia="黑体" w:cs="Times New Roman"/>
                <w:kern w:val="0"/>
                <w:sz w:val="28"/>
                <w:szCs w:val="28"/>
                <w:highlight w:val="none"/>
                <w:lang w:val="zh-CN"/>
              </w:rPr>
              <w:t>机</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06193B4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lang w:val="zh-CN"/>
              </w:rPr>
              <w:t>火</w:t>
            </w:r>
            <w:r>
              <w:rPr>
                <w:rFonts w:hint="default" w:ascii="Times New Roman" w:hAnsi="Times New Roman" w:eastAsia="黑体" w:cs="Times New Roman"/>
                <w:kern w:val="0"/>
                <w:sz w:val="28"/>
                <w:szCs w:val="28"/>
                <w:highlight w:val="none"/>
              </w:rPr>
              <w:t xml:space="preserve"> </w:t>
            </w:r>
            <w:r>
              <w:rPr>
                <w:rFonts w:hint="default" w:ascii="Times New Roman" w:hAnsi="Times New Roman" w:eastAsia="黑体" w:cs="Times New Roman"/>
                <w:kern w:val="0"/>
                <w:sz w:val="28"/>
                <w:szCs w:val="28"/>
                <w:highlight w:val="none"/>
                <w:lang w:val="zh-CN"/>
              </w:rPr>
              <w:t>车</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75D59A9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lang w:val="zh-CN"/>
              </w:rPr>
              <w:t>轮</w:t>
            </w:r>
            <w:r>
              <w:rPr>
                <w:rFonts w:hint="default" w:ascii="Times New Roman" w:hAnsi="Times New Roman" w:eastAsia="黑体" w:cs="Times New Roman"/>
                <w:kern w:val="0"/>
                <w:sz w:val="28"/>
                <w:szCs w:val="28"/>
                <w:highlight w:val="none"/>
              </w:rPr>
              <w:t xml:space="preserve"> </w:t>
            </w:r>
            <w:r>
              <w:rPr>
                <w:rFonts w:hint="default" w:ascii="Times New Roman" w:hAnsi="Times New Roman" w:eastAsia="黑体" w:cs="Times New Roman"/>
                <w:kern w:val="0"/>
                <w:sz w:val="28"/>
                <w:szCs w:val="28"/>
                <w:highlight w:val="none"/>
                <w:lang w:val="zh-CN"/>
              </w:rPr>
              <w:t>船</w:t>
            </w:r>
          </w:p>
        </w:tc>
        <w:tc>
          <w:tcPr>
            <w:tcW w:w="1303" w:type="dxa"/>
            <w:tcBorders>
              <w:top w:val="single" w:color="000000" w:sz="4" w:space="0"/>
              <w:left w:val="single" w:color="000000" w:sz="4" w:space="0"/>
              <w:bottom w:val="single" w:color="000000" w:sz="4" w:space="0"/>
              <w:right w:val="single" w:color="auto" w:sz="4" w:space="0"/>
            </w:tcBorders>
            <w:noWrap w:val="0"/>
            <w:vAlign w:val="center"/>
          </w:tcPr>
          <w:p w14:paraId="53C4802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lang w:val="zh-CN"/>
              </w:rPr>
              <w:t>汽</w:t>
            </w:r>
            <w:r>
              <w:rPr>
                <w:rFonts w:hint="default" w:ascii="Times New Roman" w:hAnsi="Times New Roman" w:eastAsia="黑体" w:cs="Times New Roman"/>
                <w:kern w:val="0"/>
                <w:sz w:val="28"/>
                <w:szCs w:val="28"/>
                <w:highlight w:val="none"/>
              </w:rPr>
              <w:t xml:space="preserve"> </w:t>
            </w:r>
            <w:r>
              <w:rPr>
                <w:rFonts w:hint="default" w:ascii="Times New Roman" w:hAnsi="Times New Roman" w:eastAsia="黑体" w:cs="Times New Roman"/>
                <w:kern w:val="0"/>
                <w:sz w:val="28"/>
                <w:szCs w:val="28"/>
                <w:highlight w:val="none"/>
                <w:lang w:val="zh-CN"/>
              </w:rPr>
              <w:t>车</w:t>
            </w:r>
          </w:p>
        </w:tc>
        <w:tc>
          <w:tcPr>
            <w:tcW w:w="1923" w:type="dxa"/>
            <w:tcBorders>
              <w:top w:val="single" w:color="000000" w:sz="4" w:space="0"/>
              <w:left w:val="single" w:color="auto" w:sz="4" w:space="0"/>
              <w:bottom w:val="single" w:color="000000" w:sz="4" w:space="0"/>
              <w:right w:val="single" w:color="000000" w:sz="4" w:space="0"/>
            </w:tcBorders>
            <w:noWrap w:val="0"/>
            <w:vAlign w:val="center"/>
          </w:tcPr>
          <w:p w14:paraId="30B6E02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lang w:val="zh-CN"/>
              </w:rPr>
              <w:t>自带交通工具</w:t>
            </w:r>
          </w:p>
        </w:tc>
      </w:tr>
      <w:tr w14:paraId="36A13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F9B9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14:paraId="1952B33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2D77C4D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356E98E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p>
        </w:tc>
        <w:tc>
          <w:tcPr>
            <w:tcW w:w="1303" w:type="dxa"/>
            <w:tcBorders>
              <w:top w:val="single" w:color="000000" w:sz="4" w:space="0"/>
              <w:left w:val="single" w:color="000000" w:sz="4" w:space="0"/>
              <w:bottom w:val="single" w:color="000000" w:sz="4" w:space="0"/>
              <w:right w:val="single" w:color="auto" w:sz="4" w:space="0"/>
            </w:tcBorders>
            <w:noWrap w:val="0"/>
            <w:vAlign w:val="center"/>
          </w:tcPr>
          <w:p w14:paraId="00C17BD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p>
        </w:tc>
        <w:tc>
          <w:tcPr>
            <w:tcW w:w="1923" w:type="dxa"/>
            <w:tcBorders>
              <w:top w:val="single" w:color="000000" w:sz="4" w:space="0"/>
              <w:left w:val="single" w:color="auto" w:sz="4" w:space="0"/>
              <w:bottom w:val="single" w:color="000000" w:sz="4" w:space="0"/>
              <w:right w:val="single" w:color="000000" w:sz="4" w:space="0"/>
            </w:tcBorders>
            <w:noWrap w:val="0"/>
            <w:vAlign w:val="center"/>
          </w:tcPr>
          <w:p w14:paraId="3758AFF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p>
        </w:tc>
      </w:tr>
      <w:tr w14:paraId="1748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jc w:val="center"/>
        </w:trPr>
        <w:tc>
          <w:tcPr>
            <w:tcW w:w="2196" w:type="dxa"/>
            <w:gridSpan w:val="2"/>
            <w:noWrap w:val="0"/>
            <w:vAlign w:val="center"/>
          </w:tcPr>
          <w:p w14:paraId="676C276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主要领导审批</w:t>
            </w:r>
          </w:p>
        </w:tc>
        <w:tc>
          <w:tcPr>
            <w:tcW w:w="6624" w:type="dxa"/>
            <w:gridSpan w:val="5"/>
            <w:noWrap w:val="0"/>
            <w:vAlign w:val="center"/>
          </w:tcPr>
          <w:p w14:paraId="696A6665">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p>
        </w:tc>
      </w:tr>
      <w:tr w14:paraId="4738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2196" w:type="dxa"/>
            <w:gridSpan w:val="2"/>
            <w:noWrap w:val="0"/>
            <w:vAlign w:val="center"/>
          </w:tcPr>
          <w:p w14:paraId="512FB4D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分管领导审签</w:t>
            </w:r>
          </w:p>
        </w:tc>
        <w:tc>
          <w:tcPr>
            <w:tcW w:w="6624" w:type="dxa"/>
            <w:gridSpan w:val="5"/>
            <w:noWrap w:val="0"/>
            <w:vAlign w:val="center"/>
          </w:tcPr>
          <w:p w14:paraId="7DB8AADA">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p>
        </w:tc>
      </w:tr>
      <w:tr w14:paraId="128B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196" w:type="dxa"/>
            <w:gridSpan w:val="2"/>
            <w:noWrap w:val="0"/>
            <w:vAlign w:val="center"/>
          </w:tcPr>
          <w:p w14:paraId="5F03CC2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综合处审核</w:t>
            </w:r>
          </w:p>
        </w:tc>
        <w:tc>
          <w:tcPr>
            <w:tcW w:w="6624" w:type="dxa"/>
            <w:gridSpan w:val="5"/>
            <w:noWrap w:val="0"/>
            <w:vAlign w:val="center"/>
          </w:tcPr>
          <w:p w14:paraId="078F2690">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p>
        </w:tc>
      </w:tr>
      <w:tr w14:paraId="0F67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196" w:type="dxa"/>
            <w:gridSpan w:val="2"/>
            <w:noWrap w:val="0"/>
            <w:vAlign w:val="center"/>
          </w:tcPr>
          <w:p w14:paraId="18E1EA2A">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处室负责人</w:t>
            </w:r>
          </w:p>
          <w:p w14:paraId="5ECAFC82">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审  核</w:t>
            </w:r>
          </w:p>
        </w:tc>
        <w:tc>
          <w:tcPr>
            <w:tcW w:w="6624" w:type="dxa"/>
            <w:gridSpan w:val="5"/>
            <w:noWrap w:val="0"/>
            <w:vAlign w:val="center"/>
          </w:tcPr>
          <w:p w14:paraId="74EB3A05">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p>
        </w:tc>
      </w:tr>
      <w:tr w14:paraId="6C83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196" w:type="dxa"/>
            <w:gridSpan w:val="2"/>
            <w:noWrap w:val="0"/>
            <w:vAlign w:val="center"/>
          </w:tcPr>
          <w:p w14:paraId="285FF21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经办人</w:t>
            </w:r>
          </w:p>
        </w:tc>
        <w:tc>
          <w:tcPr>
            <w:tcW w:w="6624" w:type="dxa"/>
            <w:gridSpan w:val="5"/>
            <w:noWrap w:val="0"/>
            <w:vAlign w:val="center"/>
          </w:tcPr>
          <w:p w14:paraId="7F1794AC">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p>
          <w:p w14:paraId="1C2799AE">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   </w:t>
            </w:r>
          </w:p>
          <w:p w14:paraId="68DF660D">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                 </w:t>
            </w:r>
          </w:p>
        </w:tc>
      </w:tr>
    </w:tbl>
    <w:p w14:paraId="1437426F">
      <w:pPr>
        <w:keepNext w:val="0"/>
        <w:keepLines w:val="0"/>
        <w:pageBreakBefore w:val="0"/>
        <w:widowControl w:val="0"/>
        <w:kinsoku/>
        <w:wordWrap/>
        <w:overflowPunct/>
        <w:topLinePunct w:val="0"/>
        <w:autoSpaceDE w:val="0"/>
        <w:autoSpaceDN w:val="0"/>
        <w:bidi w:val="0"/>
        <w:adjustRightInd w:val="0"/>
        <w:spacing w:line="560" w:lineRule="exact"/>
        <w:jc w:val="both"/>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zh-CN"/>
        </w:rPr>
        <w:t>附件</w:t>
      </w:r>
      <w:r>
        <w:rPr>
          <w:rFonts w:hint="default" w:ascii="Times New Roman" w:hAnsi="Times New Roman" w:eastAsia="黑体" w:cs="Times New Roman"/>
          <w:kern w:val="0"/>
          <w:sz w:val="32"/>
          <w:szCs w:val="32"/>
          <w:highlight w:val="none"/>
          <w:lang w:val="en-US" w:eastAsia="zh-CN"/>
        </w:rPr>
        <w:t>2</w:t>
      </w:r>
    </w:p>
    <w:p w14:paraId="2CFAB4A7">
      <w:pPr>
        <w:keepNext w:val="0"/>
        <w:keepLines w:val="0"/>
        <w:pageBreakBefore w:val="0"/>
        <w:widowControl w:val="0"/>
        <w:kinsoku/>
        <w:wordWrap/>
        <w:overflowPunct/>
        <w:topLinePunct w:val="0"/>
        <w:autoSpaceDE w:val="0"/>
        <w:autoSpaceDN w:val="0"/>
        <w:bidi w:val="0"/>
        <w:adjustRightInd w:val="0"/>
        <w:spacing w:line="560" w:lineRule="exact"/>
        <w:ind w:left="-210" w:leftChars="-100"/>
        <w:jc w:val="center"/>
        <w:rPr>
          <w:rFonts w:hint="default" w:ascii="Times New Roman" w:hAnsi="Times New Roman" w:eastAsia="方正小标宋简体" w:cs="Times New Roman"/>
          <w:kern w:val="0"/>
          <w:sz w:val="44"/>
          <w:szCs w:val="44"/>
          <w:highlight w:val="none"/>
          <w:lang w:val="zh-CN"/>
        </w:rPr>
      </w:pPr>
    </w:p>
    <w:p w14:paraId="3AB160C4">
      <w:pPr>
        <w:keepNext w:val="0"/>
        <w:keepLines w:val="0"/>
        <w:pageBreakBefore w:val="0"/>
        <w:widowControl w:val="0"/>
        <w:kinsoku/>
        <w:wordWrap/>
        <w:overflowPunct/>
        <w:topLinePunct w:val="0"/>
        <w:autoSpaceDE w:val="0"/>
        <w:autoSpaceDN w:val="0"/>
        <w:bidi w:val="0"/>
        <w:adjustRightInd w:val="0"/>
        <w:spacing w:line="560" w:lineRule="exact"/>
        <w:ind w:left="-210" w:leftChars="-100"/>
        <w:jc w:val="center"/>
        <w:rPr>
          <w:rFonts w:hint="default" w:ascii="Times New Roman" w:hAnsi="Times New Roman" w:eastAsia="方正小标宋简体" w:cs="Times New Roman"/>
          <w:kern w:val="0"/>
          <w:sz w:val="44"/>
          <w:szCs w:val="44"/>
          <w:highlight w:val="none"/>
          <w:lang w:val="zh-CN"/>
        </w:rPr>
      </w:pPr>
      <w:r>
        <w:rPr>
          <w:rFonts w:hint="default" w:ascii="Times New Roman" w:hAnsi="Times New Roman" w:eastAsia="方正小标宋简体" w:cs="Times New Roman"/>
          <w:kern w:val="0"/>
          <w:sz w:val="44"/>
          <w:szCs w:val="44"/>
          <w:highlight w:val="none"/>
          <w:lang w:val="zh-CN"/>
        </w:rPr>
        <w:t>宁夏贺兰山东麓葡萄酒产业园区管委会      出差转签、退票审批单</w:t>
      </w:r>
    </w:p>
    <w:tbl>
      <w:tblPr>
        <w:tblStyle w:val="7"/>
        <w:tblpPr w:leftFromText="180" w:rightFromText="180" w:vertAnchor="text" w:horzAnchor="page" w:tblpXSpec="center" w:tblpY="56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8"/>
        <w:gridCol w:w="6842"/>
      </w:tblGrid>
      <w:tr w14:paraId="2F29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1B227E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出差人员</w:t>
            </w:r>
          </w:p>
          <w:p w14:paraId="32A66A7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及职务</w:t>
            </w:r>
          </w:p>
        </w:tc>
        <w:tc>
          <w:tcPr>
            <w:tcW w:w="6842" w:type="dxa"/>
            <w:tcBorders>
              <w:top w:val="single" w:color="000000" w:sz="4" w:space="0"/>
              <w:left w:val="single" w:color="000000" w:sz="4" w:space="0"/>
              <w:bottom w:val="single" w:color="000000" w:sz="4" w:space="0"/>
              <w:right w:val="single" w:color="000000" w:sz="4" w:space="0"/>
            </w:tcBorders>
            <w:noWrap w:val="0"/>
            <w:vAlign w:val="center"/>
          </w:tcPr>
          <w:p w14:paraId="5BA0DDF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32"/>
                <w:szCs w:val="32"/>
                <w:highlight w:val="none"/>
              </w:rPr>
            </w:pPr>
          </w:p>
        </w:tc>
      </w:tr>
      <w:tr w14:paraId="7032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exac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8CFCC7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转签、退票</w:t>
            </w:r>
          </w:p>
          <w:p w14:paraId="02140B7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事由</w:t>
            </w:r>
          </w:p>
        </w:tc>
        <w:tc>
          <w:tcPr>
            <w:tcW w:w="6842" w:type="dxa"/>
            <w:tcBorders>
              <w:top w:val="single" w:color="000000" w:sz="4" w:space="0"/>
              <w:left w:val="single" w:color="000000" w:sz="4" w:space="0"/>
              <w:bottom w:val="single" w:color="000000" w:sz="4" w:space="0"/>
              <w:right w:val="single" w:color="000000" w:sz="4" w:space="0"/>
            </w:tcBorders>
            <w:noWrap w:val="0"/>
            <w:vAlign w:val="center"/>
          </w:tcPr>
          <w:p w14:paraId="71444319">
            <w:pPr>
              <w:keepNext w:val="0"/>
              <w:keepLines w:val="0"/>
              <w:pageBreakBefore w:val="0"/>
              <w:widowControl w:val="0"/>
              <w:kinsoku/>
              <w:wordWrap/>
              <w:overflowPunct/>
              <w:topLinePunct w:val="0"/>
              <w:autoSpaceDE w:val="0"/>
              <w:autoSpaceDN w:val="0"/>
              <w:bidi w:val="0"/>
              <w:adjustRightInd w:val="0"/>
              <w:snapToGrid/>
              <w:spacing w:line="400" w:lineRule="exact"/>
              <w:ind w:firstLine="1120" w:firstLineChars="350"/>
              <w:jc w:val="center"/>
              <w:textAlignment w:val="auto"/>
              <w:rPr>
                <w:rFonts w:hint="default" w:ascii="Times New Roman" w:hAnsi="Times New Roman" w:eastAsia="黑体" w:cs="Times New Roman"/>
                <w:kern w:val="0"/>
                <w:sz w:val="32"/>
                <w:szCs w:val="32"/>
                <w:highlight w:val="none"/>
              </w:rPr>
            </w:pPr>
          </w:p>
        </w:tc>
      </w:tr>
      <w:tr w14:paraId="6C17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exac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3EA9F0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原行程信息</w:t>
            </w:r>
          </w:p>
        </w:tc>
        <w:tc>
          <w:tcPr>
            <w:tcW w:w="6842" w:type="dxa"/>
            <w:tcBorders>
              <w:top w:val="single" w:color="000000" w:sz="4" w:space="0"/>
              <w:left w:val="single" w:color="000000" w:sz="4" w:space="0"/>
              <w:bottom w:val="single" w:color="000000" w:sz="4" w:space="0"/>
              <w:right w:val="single" w:color="000000" w:sz="4" w:space="0"/>
            </w:tcBorders>
            <w:noWrap w:val="0"/>
            <w:vAlign w:val="center"/>
          </w:tcPr>
          <w:p w14:paraId="1D5EC140">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hint="default" w:ascii="Times New Roman" w:hAnsi="Times New Roman" w:eastAsia="黑体" w:cs="Times New Roman"/>
                <w:kern w:val="0"/>
                <w:sz w:val="32"/>
                <w:szCs w:val="32"/>
                <w:highlight w:val="none"/>
              </w:rPr>
            </w:pPr>
          </w:p>
        </w:tc>
      </w:tr>
      <w:tr w14:paraId="5E72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exac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99CA87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kern w:val="0"/>
                <w:sz w:val="28"/>
                <w:szCs w:val="28"/>
                <w:highlight w:val="none"/>
                <w:lang w:val="zh-CN"/>
              </w:rPr>
            </w:pPr>
            <w:r>
              <w:rPr>
                <w:rFonts w:hint="default" w:ascii="Times New Roman" w:hAnsi="Times New Roman" w:eastAsia="黑体" w:cs="Times New Roman"/>
                <w:kern w:val="0"/>
                <w:sz w:val="28"/>
                <w:szCs w:val="28"/>
                <w:highlight w:val="none"/>
              </w:rPr>
              <w:t>现行程信息</w:t>
            </w:r>
          </w:p>
        </w:tc>
        <w:tc>
          <w:tcPr>
            <w:tcW w:w="6842" w:type="dxa"/>
            <w:tcBorders>
              <w:top w:val="single" w:color="000000" w:sz="4" w:space="0"/>
              <w:left w:val="single" w:color="000000" w:sz="4" w:space="0"/>
              <w:bottom w:val="single" w:color="000000" w:sz="4" w:space="0"/>
              <w:right w:val="single" w:color="000000" w:sz="4" w:space="0"/>
            </w:tcBorders>
            <w:noWrap w:val="0"/>
            <w:vAlign w:val="center"/>
          </w:tcPr>
          <w:p w14:paraId="66E50A7B">
            <w:pPr>
              <w:keepNext w:val="0"/>
              <w:keepLines w:val="0"/>
              <w:pageBreakBefore w:val="0"/>
              <w:widowControl w:val="0"/>
              <w:kinsoku/>
              <w:wordWrap/>
              <w:overflowPunct/>
              <w:topLinePunct w:val="0"/>
              <w:autoSpaceDE w:val="0"/>
              <w:autoSpaceDN w:val="0"/>
              <w:bidi w:val="0"/>
              <w:adjustRightInd w:val="0"/>
              <w:snapToGrid/>
              <w:spacing w:line="400" w:lineRule="exact"/>
              <w:ind w:firstLine="800" w:firstLineChars="250"/>
              <w:jc w:val="center"/>
              <w:textAlignment w:val="auto"/>
              <w:rPr>
                <w:rFonts w:hint="default" w:ascii="Times New Roman" w:hAnsi="Times New Roman" w:eastAsia="黑体" w:cs="Times New Roman"/>
                <w:kern w:val="0"/>
                <w:sz w:val="32"/>
                <w:szCs w:val="32"/>
                <w:highlight w:val="none"/>
                <w:lang w:val="zh-CN"/>
              </w:rPr>
            </w:pPr>
          </w:p>
        </w:tc>
      </w:tr>
      <w:tr w14:paraId="07F4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978" w:type="dxa"/>
            <w:noWrap w:val="0"/>
            <w:vAlign w:val="center"/>
          </w:tcPr>
          <w:p w14:paraId="5D7097A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主要领导审批</w:t>
            </w:r>
          </w:p>
        </w:tc>
        <w:tc>
          <w:tcPr>
            <w:tcW w:w="6842" w:type="dxa"/>
            <w:noWrap w:val="0"/>
            <w:vAlign w:val="center"/>
          </w:tcPr>
          <w:p w14:paraId="0D587F02">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2"/>
                <w:szCs w:val="32"/>
                <w:highlight w:val="none"/>
              </w:rPr>
            </w:pPr>
          </w:p>
        </w:tc>
      </w:tr>
      <w:tr w14:paraId="164F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978" w:type="dxa"/>
            <w:noWrap w:val="0"/>
            <w:vAlign w:val="center"/>
          </w:tcPr>
          <w:p w14:paraId="5E8AE55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分管领导审签</w:t>
            </w:r>
          </w:p>
        </w:tc>
        <w:tc>
          <w:tcPr>
            <w:tcW w:w="6842" w:type="dxa"/>
            <w:noWrap w:val="0"/>
            <w:vAlign w:val="center"/>
          </w:tcPr>
          <w:p w14:paraId="5368575A">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2"/>
                <w:szCs w:val="32"/>
                <w:highlight w:val="none"/>
              </w:rPr>
            </w:pPr>
          </w:p>
        </w:tc>
      </w:tr>
      <w:tr w14:paraId="5A87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78" w:type="dxa"/>
            <w:noWrap w:val="0"/>
            <w:vAlign w:val="center"/>
          </w:tcPr>
          <w:p w14:paraId="5893B8CB">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综合处审核</w:t>
            </w:r>
          </w:p>
        </w:tc>
        <w:tc>
          <w:tcPr>
            <w:tcW w:w="6842" w:type="dxa"/>
            <w:noWrap w:val="0"/>
            <w:vAlign w:val="center"/>
          </w:tcPr>
          <w:p w14:paraId="03C5AFF2">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2"/>
                <w:szCs w:val="32"/>
                <w:highlight w:val="none"/>
              </w:rPr>
            </w:pPr>
          </w:p>
        </w:tc>
      </w:tr>
      <w:tr w14:paraId="7F93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978" w:type="dxa"/>
            <w:noWrap w:val="0"/>
            <w:vAlign w:val="center"/>
          </w:tcPr>
          <w:p w14:paraId="0A756793">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处室</w:t>
            </w:r>
          </w:p>
          <w:p w14:paraId="442D0DB9">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负责人审核</w:t>
            </w:r>
          </w:p>
        </w:tc>
        <w:tc>
          <w:tcPr>
            <w:tcW w:w="6842" w:type="dxa"/>
            <w:noWrap w:val="0"/>
            <w:vAlign w:val="center"/>
          </w:tcPr>
          <w:p w14:paraId="72364393">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2"/>
                <w:szCs w:val="32"/>
                <w:highlight w:val="none"/>
              </w:rPr>
            </w:pPr>
          </w:p>
        </w:tc>
      </w:tr>
      <w:tr w14:paraId="3858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978" w:type="dxa"/>
            <w:noWrap w:val="0"/>
            <w:vAlign w:val="center"/>
          </w:tcPr>
          <w:p w14:paraId="5F89390D">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lang w:eastAsia="zh-CN"/>
              </w:rPr>
              <w:t>经办人</w:t>
            </w:r>
          </w:p>
        </w:tc>
        <w:tc>
          <w:tcPr>
            <w:tcW w:w="6842" w:type="dxa"/>
            <w:noWrap w:val="0"/>
            <w:vAlign w:val="center"/>
          </w:tcPr>
          <w:p w14:paraId="14F2BCEB">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黑体" w:cs="Times New Roman"/>
                <w:sz w:val="32"/>
                <w:szCs w:val="32"/>
                <w:highlight w:val="none"/>
              </w:rPr>
            </w:pPr>
          </w:p>
        </w:tc>
      </w:tr>
    </w:tbl>
    <w:p w14:paraId="33BB1810">
      <w:pPr>
        <w:keepNext w:val="0"/>
        <w:keepLines w:val="0"/>
        <w:pageBreakBefore w:val="0"/>
        <w:widowControl w:val="0"/>
        <w:kinsoku/>
        <w:wordWrap/>
        <w:overflowPunct/>
        <w:topLinePunct w:val="0"/>
        <w:autoSpaceDE w:val="0"/>
        <w:autoSpaceDN w:val="0"/>
        <w:bidi w:val="0"/>
        <w:adjustRightInd w:val="0"/>
        <w:spacing w:line="560" w:lineRule="exact"/>
        <w:jc w:val="center"/>
        <w:rPr>
          <w:rFonts w:hint="default" w:ascii="Times New Roman" w:hAnsi="Times New Roman" w:eastAsia="方正小标宋简体" w:cs="Times New Roman"/>
          <w:kern w:val="0"/>
          <w:sz w:val="44"/>
          <w:szCs w:val="44"/>
          <w:highlight w:val="none"/>
          <w:lang w:val="zh-CN"/>
        </w:rPr>
      </w:pPr>
    </w:p>
    <w:p w14:paraId="0B4F4A04">
      <w:pPr>
        <w:keepNext w:val="0"/>
        <w:keepLines w:val="0"/>
        <w:pageBreakBefore w:val="0"/>
        <w:widowControl w:val="0"/>
        <w:kinsoku/>
        <w:wordWrap/>
        <w:overflowPunct/>
        <w:topLinePunct w:val="0"/>
        <w:bidi w:val="0"/>
        <w:spacing w:line="400" w:lineRule="exact"/>
        <w:ind w:left="420" w:hanging="480" w:hangingChars="200"/>
        <w:rPr>
          <w:rFonts w:hint="default" w:ascii="Times New Roman" w:hAnsi="Times New Roman" w:cs="Times New Roman"/>
        </w:rPr>
      </w:pPr>
      <w:r>
        <w:rPr>
          <w:rFonts w:hint="default" w:ascii="Times New Roman" w:hAnsi="Times New Roman" w:eastAsia="楷体_GB2312" w:cs="Times New Roman"/>
          <w:sz w:val="24"/>
          <w:szCs w:val="24"/>
          <w:highlight w:val="none"/>
        </w:rPr>
        <w:t>注：原行程信息和现行程信息：是指原</w:t>
      </w:r>
      <w:r>
        <w:rPr>
          <w:rFonts w:hint="default" w:ascii="Times New Roman" w:hAnsi="Times New Roman" w:eastAsia="楷体_GB2312" w:cs="Times New Roman"/>
          <w:sz w:val="24"/>
          <w:szCs w:val="24"/>
          <w:highlight w:val="none"/>
          <w:lang w:eastAsia="zh-CN"/>
        </w:rPr>
        <w:t>订票</w:t>
      </w:r>
      <w:r>
        <w:rPr>
          <w:rFonts w:hint="default" w:ascii="Times New Roman" w:hAnsi="Times New Roman" w:eastAsia="楷体_GB2312" w:cs="Times New Roman"/>
          <w:sz w:val="24"/>
          <w:szCs w:val="24"/>
          <w:highlight w:val="none"/>
        </w:rPr>
        <w:t>信息和变更后的信息（时间、地点、航班或火车班次等信息）。</w:t>
      </w:r>
    </w:p>
    <w:sectPr>
      <w:footerReference r:id="rId15" w:type="default"/>
      <w:pgSz w:w="11906" w:h="16838"/>
      <w:pgMar w:top="1871" w:right="1474" w:bottom="1757" w:left="1587" w:header="1871" w:footer="141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054A3">
    <w:pPr>
      <w:pStyle w:val="4"/>
    </w:pPr>
    <w:r>
      <mc:AlternateContent>
        <mc:Choice Requires="wps">
          <w:drawing>
            <wp:anchor distT="0" distB="0" distL="114300" distR="114300" simplePos="0" relativeHeight="251661312" behindDoc="0" locked="0" layoutInCell="1" allowOverlap="1">
              <wp:simplePos x="0" y="0"/>
              <wp:positionH relativeFrom="margin">
                <wp:posOffset>4905375</wp:posOffset>
              </wp:positionH>
              <wp:positionV relativeFrom="paragraph">
                <wp:posOffset>38100</wp:posOffset>
              </wp:positionV>
              <wp:extent cx="758190" cy="53340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758190" cy="533400"/>
                      </a:xfrm>
                      <a:prstGeom prst="rect">
                        <a:avLst/>
                      </a:prstGeom>
                      <a:noFill/>
                      <a:ln w="6350">
                        <a:noFill/>
                      </a:ln>
                      <a:effectLst/>
                    </wps:spPr>
                    <wps:txbx>
                      <w:txbxContent>
                        <w:p w14:paraId="5D2E35E8">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386.25pt;margin-top:3pt;height:42pt;width:59.7pt;mso-position-horizontal-relative:margin;z-index:251661312;mso-width-relative:page;mso-height-relative:page;" filled="f" stroked="f" coordsize="21600,21600" o:gfxdata="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oR+FdcAAAAIAQAADwAAAAAAAAABACAAAAAiAAAAZHJz&#10;L2Rvd25yZXYueG1sUEsBAhQAFAAAAAgAh07iQFdajpQ+AgAAcAQAAA4AAAAAAAAAAQAgAAAAJgEA&#10;AGRycy9lMm9Eb2MueG1sUEsFBgAAAAAGAAYAWQEAANYFAAAAAA==&#10;">
              <v:fill on="f" focussize="0,0"/>
              <v:stroke on="f" weight="0.5pt"/>
              <v:imagedata o:title=""/>
              <o:lock v:ext="edit" aspectratio="f"/>
              <v:textbox inset="0mm,0mm,0mm,0mm">
                <w:txbxContent>
                  <w:p w14:paraId="5D2E35E8">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BD59">
    <w:pPr>
      <w:pStyle w:val="4"/>
    </w:pPr>
    <w:r>
      <w:rPr>
        <w:sz w:val="18"/>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0</wp:posOffset>
              </wp:positionV>
              <wp:extent cx="863600" cy="5524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63600" cy="552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5178A">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43.5pt;width:68pt;mso-position-horizontal-relative:margin;z-index:251670528;mso-width-relative:page;mso-height-relative:page;" filled="f" stroked="f" coordsize="21600,21600" o:gfxdata="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6CK0+0wAAAAQBAAAPAAAAAAAAAAEAIAAAACIAAABkcnMvZG93bnJldi54bWxQ&#10;SwECFAAUAAAACACHTuJAmiYFVDUCAABhBAAADgAAAAAAAAABACAAAAAiAQAAZHJzL2Uyb0RvYy54&#10;bWxQSwUGAAAAAAYABgBZAQAAyQUAAAAA&#10;">
              <v:fill on="f" focussize="0,0"/>
              <v:stroke on="f" weight="0.5pt"/>
              <v:imagedata o:title=""/>
              <o:lock v:ext="edit" aspectratio="f"/>
              <v:textbox inset="0mm,0mm,0mm,0mm">
                <w:txbxContent>
                  <w:p w14:paraId="3715178A">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97773">
    <w:pPr>
      <w:pStyle w:val="4"/>
    </w:pPr>
    <w:r>
      <mc:AlternateContent>
        <mc:Choice Requires="wps">
          <w:drawing>
            <wp:anchor distT="0" distB="0" distL="114300" distR="114300" simplePos="0" relativeHeight="251671552" behindDoc="0" locked="0" layoutInCell="1" allowOverlap="1">
              <wp:simplePos x="0" y="0"/>
              <wp:positionH relativeFrom="margin">
                <wp:posOffset>-628650</wp:posOffset>
              </wp:positionH>
              <wp:positionV relativeFrom="paragraph">
                <wp:posOffset>-180975</wp:posOffset>
              </wp:positionV>
              <wp:extent cx="758190" cy="533400"/>
              <wp:effectExtent l="112395" t="0" r="0" b="0"/>
              <wp:wrapNone/>
              <wp:docPr id="9" name="文本框 2"/>
              <wp:cNvGraphicFramePr/>
              <a:graphic xmlns:a="http://schemas.openxmlformats.org/drawingml/2006/main">
                <a:graphicData uri="http://schemas.microsoft.com/office/word/2010/wordprocessingShape">
                  <wps:wsp>
                    <wps:cNvSpPr txBox="1"/>
                    <wps:spPr>
                      <a:xfrm rot="5400000">
                        <a:off x="0" y="0"/>
                        <a:ext cx="758190" cy="533400"/>
                      </a:xfrm>
                      <a:prstGeom prst="rect">
                        <a:avLst/>
                      </a:prstGeom>
                      <a:noFill/>
                      <a:ln w="6350">
                        <a:noFill/>
                      </a:ln>
                      <a:effectLst/>
                    </wps:spPr>
                    <wps:txbx>
                      <w:txbxContent>
                        <w:p w14:paraId="2C97E46A">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49.5pt;margin-top:-14.25pt;height:42pt;width:59.7pt;mso-position-horizontal-relative:margin;rotation:5898240f;z-index:251671552;mso-width-relative:page;mso-height-relative:page;" filled="f" stroked="f" coordsize="21600,21600" o:gfxdata="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vGjfP2QAAAAkBAAAPAAAAAAAAAAEAIAAA&#10;ACIAAABkcnMvZG93bnJldi54bWxQSwECFAAUAAAACACHTuJAPrCGikQCAAB9BAAADgAAAAAAAAAB&#10;ACAAAAAoAQAAZHJzL2Uyb0RvYy54bWxQSwUGAAAAAAYABgBZAQAA3gUAAAAA&#10;">
              <v:fill on="f" focussize="0,0"/>
              <v:stroke on="f" weight="0.5pt"/>
              <v:imagedata o:title=""/>
              <o:lock v:ext="edit" aspectratio="f"/>
              <v:textbox inset="0mm,0mm,0mm,0mm">
                <w:txbxContent>
                  <w:p w14:paraId="2C97E46A">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D487">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10FD">
    <w:pPr>
      <w:pStyle w:val="4"/>
    </w:pPr>
    <w:r>
      <mc:AlternateContent>
        <mc:Choice Requires="wps">
          <w:drawing>
            <wp:anchor distT="0" distB="0" distL="114300" distR="114300" simplePos="0" relativeHeight="251669504" behindDoc="0" locked="0" layoutInCell="1" allowOverlap="1">
              <wp:simplePos x="0" y="0"/>
              <wp:positionH relativeFrom="margin">
                <wp:posOffset>4810125</wp:posOffset>
              </wp:positionH>
              <wp:positionV relativeFrom="paragraph">
                <wp:posOffset>104775</wp:posOffset>
              </wp:positionV>
              <wp:extent cx="817245" cy="323850"/>
              <wp:effectExtent l="0" t="0" r="0" b="0"/>
              <wp:wrapNone/>
              <wp:docPr id="6" name="文本框 2"/>
              <wp:cNvGraphicFramePr/>
              <a:graphic xmlns:a="http://schemas.openxmlformats.org/drawingml/2006/main">
                <a:graphicData uri="http://schemas.microsoft.com/office/word/2010/wordprocessingShape">
                  <wps:wsp>
                    <wps:cNvSpPr txBox="1"/>
                    <wps:spPr>
                      <a:xfrm>
                        <a:off x="0" y="0"/>
                        <a:ext cx="817245" cy="323850"/>
                      </a:xfrm>
                      <a:prstGeom prst="rect">
                        <a:avLst/>
                      </a:prstGeom>
                      <a:noFill/>
                      <a:ln w="6350">
                        <a:noFill/>
                      </a:ln>
                      <a:effectLst/>
                    </wps:spPr>
                    <wps:txbx>
                      <w:txbxContent>
                        <w:p w14:paraId="45DEE353">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378.75pt;margin-top:8.25pt;height:25.5pt;width:64.35pt;mso-position-horizontal-relative:margin;z-index:251669504;mso-width-relative:page;mso-height-relative:page;" filled="f" stroked="f" coordsize="21600,21600" o:gfxdata="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9noO11wAAAAkBAAAPAAAAAAAAAAEAIAAAACIAAABkcnMv&#10;ZG93bnJldi54bWxQSwECFAAUAAAACACHTuJAVjnLiD0CAABvBAAADgAAAAAAAAABACAAAAAmAQAA&#10;ZHJzL2Uyb0RvYy54bWxQSwUGAAAAAAYABgBZAQAA1QUAAAAA&#10;">
              <v:fill on="f" focussize="0,0"/>
              <v:stroke on="f" weight="0.5pt"/>
              <v:imagedata o:title=""/>
              <o:lock v:ext="edit" aspectratio="f"/>
              <v:textbox inset="0mm,0mm,0mm,0mm">
                <w:txbxContent>
                  <w:p w14:paraId="45DEE353">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EFF3">
    <w:pPr>
      <w:pStyle w:val="4"/>
    </w:pPr>
    <w:r>
      <w:rPr>
        <w:sz w:val="18"/>
      </w:rPr>
      <mc:AlternateContent>
        <mc:Choice Requires="wps">
          <w:drawing>
            <wp:anchor distT="0" distB="0" distL="114300" distR="114300" simplePos="0" relativeHeight="251673600" behindDoc="0" locked="0" layoutInCell="1" allowOverlap="1">
              <wp:simplePos x="0" y="0"/>
              <wp:positionH relativeFrom="margin">
                <wp:posOffset>-57785</wp:posOffset>
              </wp:positionH>
              <wp:positionV relativeFrom="paragraph">
                <wp:posOffset>48260</wp:posOffset>
              </wp:positionV>
              <wp:extent cx="863600" cy="5524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63600" cy="552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4CAB5">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5pt;margin-top:3.8pt;height:43.5pt;width:68pt;mso-position-horizontal-relative:margin;z-index:251673600;mso-width-relative:page;mso-height-relative:page;" filled="f" stroked="f" coordsize="21600,21600" o:gfxdata="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t47t9YAAAAHAQAADwAAAAAAAAABACAAAAAiAAAAZHJzL2Rvd25yZXYu&#10;eG1sUEsBAhQAFAAAAAgAh07iQLaxiOA2AgAAYwQAAA4AAAAAAAAAAQAgAAAAJQEAAGRycy9lMm9E&#10;b2MueG1sUEsFBgAAAAAGAAYAWQEAAM0FAAAAAA==&#10;">
              <v:fill on="f" focussize="0,0"/>
              <v:stroke on="f" weight="0.5pt"/>
              <v:imagedata o:title=""/>
              <o:lock v:ext="edit" aspectratio="f"/>
              <v:textbox inset="0mm,0mm,0mm,0mm">
                <w:txbxContent>
                  <w:p w14:paraId="0BD4CAB5">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A477">
    <w:pPr>
      <w:pStyle w:val="4"/>
    </w:pPr>
    <w:r>
      <mc:AlternateContent>
        <mc:Choice Requires="wps">
          <w:drawing>
            <wp:anchor distT="0" distB="0" distL="114300" distR="114300" simplePos="0" relativeHeight="251660288" behindDoc="0" locked="0" layoutInCell="1" allowOverlap="1">
              <wp:simplePos x="0" y="0"/>
              <wp:positionH relativeFrom="margin">
                <wp:posOffset>4677410</wp:posOffset>
              </wp:positionH>
              <wp:positionV relativeFrom="paragraph">
                <wp:posOffset>142875</wp:posOffset>
              </wp:positionV>
              <wp:extent cx="911860" cy="323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911860" cy="323850"/>
                      </a:xfrm>
                      <a:prstGeom prst="rect">
                        <a:avLst/>
                      </a:prstGeom>
                      <a:noFill/>
                      <a:ln w="6350">
                        <a:noFill/>
                      </a:ln>
                      <a:effectLst/>
                    </wps:spPr>
                    <wps:txbx>
                      <w:txbxContent>
                        <w:p w14:paraId="25F917CC">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368.3pt;margin-top:11.25pt;height:25.5pt;width:71.8pt;mso-position-horizontal-relative:margin;z-index:251660288;mso-width-relative:page;mso-height-relative:page;" filled="f" stroked="f" coordsize="21600,21600" o:gfxdata="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tkZlE1wAAAAkBAAAPAAAAAAAAAAEAIAAAACIAAABkcnMv&#10;ZG93bnJldi54bWxQSwECFAAUAAAACACHTuJAGx0xpD0CAABvBAAADgAAAAAAAAABACAAAAAmAQAA&#10;ZHJzL2Uyb0RvYy54bWxQSwUGAAAAAAYABgBZAQAA1QUAAAAA&#10;">
              <v:fill on="f" focussize="0,0"/>
              <v:stroke on="f" weight="0.5pt"/>
              <v:imagedata o:title=""/>
              <o:lock v:ext="edit" aspectratio="f"/>
              <v:textbox inset="0mm,0mm,0mm,0mm">
                <w:txbxContent>
                  <w:p w14:paraId="25F917CC">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A09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DFA9">
    <w:pPr>
      <w:pStyle w:val="5"/>
    </w:pPr>
    <w:r>
      <w:rPr>
        <w:sz w:val="18"/>
      </w:rPr>
      <mc:AlternateContent>
        <mc:Choice Requires="wps">
          <w:drawing>
            <wp:anchor distT="0" distB="0" distL="114300" distR="114300" simplePos="0" relativeHeight="251672576" behindDoc="0" locked="0" layoutInCell="1" allowOverlap="1">
              <wp:simplePos x="0" y="0"/>
              <wp:positionH relativeFrom="margin">
                <wp:posOffset>-723900</wp:posOffset>
              </wp:positionH>
              <wp:positionV relativeFrom="paragraph">
                <wp:posOffset>87630</wp:posOffset>
              </wp:positionV>
              <wp:extent cx="863600" cy="552450"/>
              <wp:effectExtent l="155575" t="0" r="0" b="0"/>
              <wp:wrapNone/>
              <wp:docPr id="10" name="文本框 10"/>
              <wp:cNvGraphicFramePr/>
              <a:graphic xmlns:a="http://schemas.openxmlformats.org/drawingml/2006/main">
                <a:graphicData uri="http://schemas.microsoft.com/office/word/2010/wordprocessingShape">
                  <wps:wsp>
                    <wps:cNvSpPr txBox="1"/>
                    <wps:spPr>
                      <a:xfrm rot="5400000">
                        <a:off x="0" y="0"/>
                        <a:ext cx="863600" cy="552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40100">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7pt;margin-top:6.9pt;height:43.5pt;width:68pt;mso-position-horizontal-relative:margin;rotation:5898240f;z-index:251672576;mso-width-relative:page;mso-height-relative:page;" filled="f" stroked="f" coordsize="21600,21600" o:gfxdata="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aL9LWAAAACgEAAA8AAAAAAAAAAQAgAAAAIgAAAGRycy9k&#10;b3ducmV2LnhtbFBLAQIUABQAAAAIAIdO4kAO1wt9PQIAAHEEAAAOAAAAAAAAAAEAIAAAACUBAABk&#10;cnMvZTJvRG9jLnhtbFBLBQYAAAAABgAGAFkBAADUBQAAAAA=&#10;">
              <v:fill on="f" focussize="0,0"/>
              <v:stroke on="f" weight="0.5pt"/>
              <v:imagedata o:title=""/>
              <o:lock v:ext="edit" aspectratio="f"/>
              <v:textbox inset="0mm,0mm,0mm,0mm">
                <w:txbxContent>
                  <w:p w14:paraId="1FB40100">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8CE0">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039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Mzg1N2MzYmJiMTlmYTA0NzVhOGQ5NmEyMGU0ZTEifQ=="/>
  </w:docVars>
  <w:rsids>
    <w:rsidRoot w:val="67D415AC"/>
    <w:rsid w:val="0AA9597A"/>
    <w:rsid w:val="1C7B623B"/>
    <w:rsid w:val="429C0AA1"/>
    <w:rsid w:val="48DF6445"/>
    <w:rsid w:val="63762030"/>
    <w:rsid w:val="67D415AC"/>
    <w:rsid w:val="6C357801"/>
    <w:rsid w:val="75F315DD"/>
    <w:rsid w:val="7CC00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First Indent"/>
    <w:basedOn w:val="2"/>
    <w:next w:val="2"/>
    <w:unhideWhenUsed/>
    <w:qFormat/>
    <w:uiPriority w:val="99"/>
    <w:pPr>
      <w:ind w:firstLine="200" w:firstLine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2221</Words>
  <Characters>2239</Characters>
  <Lines>0</Lines>
  <Paragraphs>0</Paragraphs>
  <TotalTime>5</TotalTime>
  <ScaleCrop>false</ScaleCrop>
  <LinksUpToDate>false</LinksUpToDate>
  <CharactersWithSpaces>2282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2022-05-16T10:33:00Z</dcterms:created>
  <dc:creator>Administrator</dc:creator>
  <cp:lastModifiedBy>张海燕</cp:lastModifiedBy>
  <cp:lastPrinted>2022-05-19T07:41:00Z</cp:lastPrinted>
  <dcterms:modified xsi:type="dcterms:W3CDTF">2025-04-12T09:46:51Z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10166E0F961042CC9C9BA62DDB818255</vt:lpwstr>
  </property>
  <property fmtid="{D5CDD505-2E9C-101B-9397-08002B2CF9AE}" pid="4" name="KSOTemplateDocerSaveRecord">
    <vt:lpwstr>eyJoZGlkIjoiNjNkMGNkYjBlZWQ5MzcxYzU5NWU4MjkxMzNiYzgwMDUifQ==</vt:lpwstr>
  </property>
</Properties>
</file>