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Lines="0" w:line="540" w:lineRule="exact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left="0" w:leftChars="0"/>
        <w:textAlignment w:val="auto"/>
        <w:rPr>
          <w:rFonts w:hint="default" w:ascii="Times New Roman" w:hAnsi="Times New Roman" w:eastAsia="方正小标宋简体" w:cs="Times New Roman"/>
          <w:color w:val="FF000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11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color w:val="FF0000"/>
          <w:spacing w:val="11"/>
          <w:sz w:val="48"/>
          <w:szCs w:val="48"/>
        </w:rPr>
        <w:t>宁夏贺兰山东麓葡萄酒产业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92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10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</w:pPr>
      <w:r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  <w:t>园区管理委员会文件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31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宁葡委发〔202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简体" w:cs="Times New Roman"/>
          <w:color w:val="FF0000"/>
          <w:spacing w:val="23"/>
          <w:w w:val="9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67945</wp:posOffset>
                </wp:positionV>
                <wp:extent cx="5774690" cy="4445"/>
                <wp:effectExtent l="0" t="7620" r="1270" b="10795"/>
                <wp:wrapNone/>
                <wp:docPr id="17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4690" cy="444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y;margin-left:-10.3pt;margin-top:5.35pt;height:0.35pt;width:454.7pt;z-index:251659264;mso-width-relative:page;mso-height-relative:page;" filled="f" stroked="t" coordsize="21600,21600" o:gfxdata="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aAn81wAAAAkBAAAPAAAAAAAAAAEAIAAAACIAAABkcnMvZG93&#10;bnJldi54bWxQSwECFAAUAAAACACHTuJAjVmnqQECAADyAwAADgAAAAAAAAABACAAAAAmAQAAZHJz&#10;L2Uyb0RvYy54bWxQSwUGAAAAAAYABgBZAQAAmQUAAAAA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关于印发《首届贺兰山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中国红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国际葡萄酒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摄影大赛实施方案》的通知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各处，所属企业：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《首届贺兰山“中国红”国际葡萄酒摄影大赛实施方案》已经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园区党工委会议审定，现予印发，请认真执行。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宁夏贺兰山东麓葡萄酒产业园区管委会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 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2023年8月1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首届贺兰山“中国红”国际葡萄酒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摄影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大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赛实施方案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一、背景概述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贯彻落实习近平总书记视察宁夏葡萄酒产业重要指示精神，深挖葡萄酒文化内涵，进一步提升宁夏贺兰山东麓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国际知名度和影响力，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助力“中国葡萄酒，当惊世界殊”，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拟举办贺兰山“中国红”国际葡萄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酒艺术嘉年华活动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，并于今年启动首届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贺兰山“中国红”国际葡萄酒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摄影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本届大赛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将围绕贺兰山东麓葡萄酒全产业链相关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邀请国际知名摄影师、全国优秀摄影师来宁驻地采风创作，号召国内外广大摄影爱好者积极参与投稿，并邀请业界专家组建大赛评委会，评选出一批极具故事性、视觉冲击力、富含艺术感的中国葡萄酒摄影作品，让广大消费者通过摄影作品领略葡萄酒文化魅力，感悟葡萄酒文化的精神内涵。大赛评选结果将在2024年第四届中国（宁夏）国际葡萄酒文化旅游博览会期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举办大赛入围及获奖作品展等系列活动，给热爱葡萄酒的各界人士带来一场葡萄酒文化视觉盛宴。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组织机构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主办单位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宁夏贺兰山东麓葡萄酒产业园区管委会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（二）艺委会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由国内外知名摄影家组成。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负责邀请国际摄影联合会（FIAP）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丝路国家摄影组织国际联盟、宁夏摄影家协会作为本届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国际摄影大赛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负责组织国内外评委完成本届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国际摄影大赛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评选工作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；负责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邀请国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外摄影家来宁拍摄和相关画册的编辑等工作。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执行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由宁夏国际葡萄酒交易博览中心负责具体实施。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工作职责：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国际摄影大赛前中后期的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宣传推广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；负责摄影大赛的组织实施；负责摄影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展览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、论坛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策划与执行；负责摄影画册印制等工作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三、活动安排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国际摄影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拍摄对象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宁夏贺兰山东麓葡萄酒产业带相关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元素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，主要包括：葡萄酒产品、葡萄种植、葡萄酒生产、葡萄酒储藏、葡萄酒酒庄、葡萄园风景、葡萄园劳动者、葡萄酒评选及相关活动、贺兰山东麓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风光等。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项设置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大赛设置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纪录类、艺术类、创意和商业类、短视频类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、手机摄影类五个赛道。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</w:rPr>
        <w:t>纪录类、艺术类、创意和商业类、短视频类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奖金1万元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奖金0.5万元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铜奖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奖金0.2万元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优秀奖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奖金0.05万元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入选作品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稿费200元。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 w:val="0"/>
          <w:bCs w:val="0"/>
          <w:sz w:val="32"/>
          <w:szCs w:val="32"/>
          <w:lang w:eastAsia="zh-CN"/>
        </w:rPr>
        <w:t>）手机摄影类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金奖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奖金0.5万元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银奖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奖金0.2万元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铜奖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奖金0.1万元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优秀奖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0.05万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入选作品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50名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，每名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稿费200元。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本次比赛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设特别金奖1名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奖金3万元。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作品权益及使用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全部获奖及入选作品，不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侵犯第三人的包括著作权、肖像权、名誉权、隐私权等在内的合法权益。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国际比赛的主办方和承办方有权在其举行的相关活动中以复制、放映、展览、展示、发行、信息传播等方式使用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全部获奖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入选作品，不再另行支付报酬。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赛后由宁夏贺兰山东麓葡萄酒产业园区管委会组织酒庄（企业）对所有投稿作品进行挑选，并协调酒庄（企业）根据商业需求依法进行摄影作品版权交易。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参赛作品规模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拟征稿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—3万件，初评入选2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—3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件。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截稿评选日期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截稿日期2024年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日，评选将在截稿一周后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.活动发布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拟定于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2023年8月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左右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由宁夏贺兰山东麓葡萄酒产业园区管理委员会召开新闻发布会，向社会公布本届国际摄影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赛的相关信息，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通过各种信息媒介同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国际摄影大赛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的消息。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“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国际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摄影家眼中的贺兰山中国红”活动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邀请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十位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摄影家于2023年9月底到宁夏贺兰山东麓葡萄酒产区，进行为期7—10天的摄影创作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摄影家独特的国际化视角，呈现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宁夏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贺兰山东麓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葡萄酒产业的文化与艺术内涵。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（三）百名摄影师“贺兰山四季中国红拍摄”活动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组织6—10个批次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百名优秀摄影师，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不同季节到宁夏贺兰山东麓葡萄酒产区进行为期3—5天的摄影创作。本届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国际摄影大赛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特别鼓励在贺兰山东麓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各葡萄酒庄工作的外籍酿酒师或其他外籍人员参赛，通过切身感受式的拍摄，呈现所见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所闻所感，诠释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宁夏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贺兰山东麓产区文化内涵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适时组织网络平台摄影群落的摄影师与摄影爱好者，进行专项摄影创作与摄影旅行。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（四）成果展览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2024年第四届中国（宁夏）国际葡萄酒文化旅游博览会期间，在博览会主会场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宁夏美术馆等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场所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分别举办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摄影家眼中的贺兰山中国红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摄影展览、首届贺兰山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国际葡萄酒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摄影大赛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作品展览，并在开幕时举行颁奖典礼。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期性成果展览。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精选摄影大赛作品在本地文旅场所巡展，进一步扩大本土消费者对宁夏葡萄酒的认知度；结合百城百店百展活动开展首届贺兰山“中国红”摄影作品展全国巡展活动，持续扩大宁夏贺兰山东麓产区知名度和影响力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选定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10—15个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酒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永久性展场，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期展示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国际摄影大赛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的展品，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打造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贺兰山东麓葡萄酒产区的艺术元素亮点及全国文化旅游独特的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“网红”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打卡地。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（五）成果画册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拟编辑印制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《贺兰山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画册，将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首届贺兰山“中国红”国际葡萄酒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摄影大赛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入围及获奖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作品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入册。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画册将在2024年第四届中国（宁夏）国际葡萄酒文化旅游博览会开幕前完成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博览会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）影像艺术与葡萄酒艺术论坛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拟在2024年第四届中国（宁夏）国际葡萄酒文化旅游博览会期间，举办影像艺术与葡萄酒艺术论坛。邀请国内外著名摄影家、宁夏贺兰山东麓葡萄酒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业界代表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摄影艺术如何更好地与葡萄酒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艺术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增加文化内涵，加强宣传推介，打造属于宁夏的国际知名品牌等课题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进行研讨交流，进一步挖掘、丰富宁夏贺兰山东麓产区文化内涵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eastAsia="zh-CN"/>
        </w:rPr>
        <w:t>（七）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“镜像中的中法葡萄酒艺术”展览+论坛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届中法文化论坛期间开展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贺兰山东麓产区法国摄影家作品展，并同步举办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“镜像中的中法葡萄酒艺术”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论坛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，邀请法国摄影家等就贺兰山东麓产区摄影创作的创意来源、作品理念进行探讨交流，从艺术家的视角展示宁夏贺兰山东麓产区魅力，进一步提升产区知名度和影响力。</w:t>
      </w: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5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pacing w:val="0"/>
          <w:sz w:val="32"/>
          <w:szCs w:val="32"/>
          <w:lang w:val="en-US" w:eastAsia="zh-CN"/>
        </w:rPr>
      </w:pPr>
    </w:p>
    <w:p>
      <w:pPr>
        <w:pStyle w:val="56"/>
        <w:rPr>
          <w:rFonts w:hint="default" w:ascii="Times New Roman" w:hAnsi="Times New Roman" w:cs="Times New Roman"/>
        </w:rPr>
      </w:pPr>
    </w:p>
    <w:p>
      <w:pPr>
        <w:pStyle w:val="5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firstLine="420"/>
        <w:rPr>
          <w:rFonts w:hint="default" w:ascii="Times New Roman" w:hAnsi="Times New Roman" w:eastAsia="仿宋_GB2312" w:cs="Times New Roman"/>
          <w:spacing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22"/>
        <w:tblpPr w:leftFromText="180" w:rightFromText="180" w:vertAnchor="text" w:horzAnchor="page" w:tblpXSpec="center" w:tblpY="11493"/>
        <w:tblOverlap w:val="never"/>
        <w:tblW w:w="9603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603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lef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</w:rPr>
              <w:t>宁夏贺兰山东麓葡萄酒产业园区管委会综合处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 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1984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oto Sans Mono CJK JP Regular">
    <w:altName w:val="宋体"/>
    <w:panose1 w:val="020B0604020202020204"/>
    <w:charset w:val="86"/>
    <w:family w:val="swiss"/>
    <w:pitch w:val="default"/>
    <w:sig w:usb0="00000000" w:usb1="00000000" w:usb2="00000016" w:usb3="00000000" w:csb0="602E0107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4781550</wp:posOffset>
              </wp:positionH>
              <wp:positionV relativeFrom="paragraph">
                <wp:posOffset>0</wp:posOffset>
              </wp:positionV>
              <wp:extent cx="854075" cy="3835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407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6.5pt;margin-top:0pt;height:30.2pt;width:67.25pt;mso-position-horizontal-relative:margin;z-index:251660288;mso-width-relative:page;mso-height-relative:page;" filled="f" stroked="f" coordsize="21600,21600" o:gfxdata="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5yoS1wAAAAcBAAAPAAAAAAAAAAEAIAAAACIAAABkcnMvZG93bnJl&#10;di54bWxQSwECFAAUAAAACACHTuJAJ4E46jcCAABh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-19050</wp:posOffset>
              </wp:positionH>
              <wp:positionV relativeFrom="paragraph">
                <wp:posOffset>-36195</wp:posOffset>
              </wp:positionV>
              <wp:extent cx="949960" cy="33655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9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8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1.5pt;margin-top:-2.85pt;height:26.5pt;width:74.8pt;mso-position-horizontal-relative:margin;z-index:251661312;mso-width-relative:page;mso-height-relative:page;" filled="f" stroked="f" coordsize="21600,21600" o:gfxdata="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eyUCrYAAAACAEAAA8AAAAAAAAAAQAgAAAAIgAAAGRycy9kb3ducmV2&#10;LnhtbFBLAQIUABQAAAAIAIdO4kDHw5R7NQIAAGEEAAAOAAAAAAAAAAEAIAAAACc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8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pStyle w:val="59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657D3FBC"/>
    <w:multiLevelType w:val="multilevel"/>
    <w:tmpl w:val="657D3FBC"/>
    <w:lvl w:ilvl="0" w:tentative="0">
      <w:start w:val="1"/>
      <w:numFmt w:val="upperLetter"/>
      <w:pStyle w:val="60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55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54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</w:rPr>
    </w:lvl>
    <w:lvl w:ilvl="3" w:tentative="0">
      <w:start w:val="1"/>
      <w:numFmt w:val="decimal"/>
      <w:pStyle w:val="58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7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2NDRkYzU5MGQ2NjFiNDk5YWI1YzE5ZDE2MTM3ZGYifQ=="/>
  </w:docVars>
  <w:rsids>
    <w:rsidRoot w:val="100A1A3C"/>
    <w:rsid w:val="003864D9"/>
    <w:rsid w:val="008F2009"/>
    <w:rsid w:val="009F55A2"/>
    <w:rsid w:val="00AD4CA8"/>
    <w:rsid w:val="00DC20C7"/>
    <w:rsid w:val="015C48BA"/>
    <w:rsid w:val="016F283F"/>
    <w:rsid w:val="016F6AE8"/>
    <w:rsid w:val="029B71A9"/>
    <w:rsid w:val="04D93604"/>
    <w:rsid w:val="0561093F"/>
    <w:rsid w:val="05A44284"/>
    <w:rsid w:val="05FD2B10"/>
    <w:rsid w:val="06D67FEF"/>
    <w:rsid w:val="07026062"/>
    <w:rsid w:val="0A674984"/>
    <w:rsid w:val="0C121E33"/>
    <w:rsid w:val="0D106DEF"/>
    <w:rsid w:val="0DEE2D3E"/>
    <w:rsid w:val="0EB43CFA"/>
    <w:rsid w:val="0F107EC0"/>
    <w:rsid w:val="0F7B4AA5"/>
    <w:rsid w:val="0F81473B"/>
    <w:rsid w:val="0FF52AA9"/>
    <w:rsid w:val="100A1A3C"/>
    <w:rsid w:val="10EC782D"/>
    <w:rsid w:val="11245B8F"/>
    <w:rsid w:val="112808ED"/>
    <w:rsid w:val="113E1D1E"/>
    <w:rsid w:val="11511F61"/>
    <w:rsid w:val="11543C27"/>
    <w:rsid w:val="11C8721F"/>
    <w:rsid w:val="13A267D6"/>
    <w:rsid w:val="157A447F"/>
    <w:rsid w:val="159A7D7C"/>
    <w:rsid w:val="159E1687"/>
    <w:rsid w:val="17FB67EB"/>
    <w:rsid w:val="189A3367"/>
    <w:rsid w:val="18E906F3"/>
    <w:rsid w:val="190075F9"/>
    <w:rsid w:val="1B222ED7"/>
    <w:rsid w:val="1BC43DFB"/>
    <w:rsid w:val="1C0806E6"/>
    <w:rsid w:val="1C5363E7"/>
    <w:rsid w:val="1C562EDE"/>
    <w:rsid w:val="1CE378BC"/>
    <w:rsid w:val="1D17405F"/>
    <w:rsid w:val="1DDC7057"/>
    <w:rsid w:val="1FD3645F"/>
    <w:rsid w:val="20085EE1"/>
    <w:rsid w:val="20437D58"/>
    <w:rsid w:val="20DF0CC1"/>
    <w:rsid w:val="20F332C5"/>
    <w:rsid w:val="215B7F35"/>
    <w:rsid w:val="21892A54"/>
    <w:rsid w:val="24D33F00"/>
    <w:rsid w:val="253F72D0"/>
    <w:rsid w:val="25B34461"/>
    <w:rsid w:val="268D7140"/>
    <w:rsid w:val="27350DCF"/>
    <w:rsid w:val="2A6D4178"/>
    <w:rsid w:val="2A9860B3"/>
    <w:rsid w:val="2AAB7EE2"/>
    <w:rsid w:val="2AC92116"/>
    <w:rsid w:val="2BE52766"/>
    <w:rsid w:val="2C393C38"/>
    <w:rsid w:val="2D915768"/>
    <w:rsid w:val="2DE03FF9"/>
    <w:rsid w:val="310C083B"/>
    <w:rsid w:val="317D119E"/>
    <w:rsid w:val="32242DBD"/>
    <w:rsid w:val="3249216B"/>
    <w:rsid w:val="32E70507"/>
    <w:rsid w:val="33657896"/>
    <w:rsid w:val="33F46A50"/>
    <w:rsid w:val="344266FD"/>
    <w:rsid w:val="348B000B"/>
    <w:rsid w:val="34B411C7"/>
    <w:rsid w:val="364F6F58"/>
    <w:rsid w:val="36BC3F46"/>
    <w:rsid w:val="36F50D78"/>
    <w:rsid w:val="372A4537"/>
    <w:rsid w:val="3825367C"/>
    <w:rsid w:val="383346D9"/>
    <w:rsid w:val="38590D54"/>
    <w:rsid w:val="38871D06"/>
    <w:rsid w:val="392C27E9"/>
    <w:rsid w:val="393F42CA"/>
    <w:rsid w:val="39930338"/>
    <w:rsid w:val="3A61070B"/>
    <w:rsid w:val="3AB94550"/>
    <w:rsid w:val="3ACA4305"/>
    <w:rsid w:val="3B5567D3"/>
    <w:rsid w:val="3C8F20F1"/>
    <w:rsid w:val="3E59215E"/>
    <w:rsid w:val="3EBE0C28"/>
    <w:rsid w:val="3ED74FA5"/>
    <w:rsid w:val="3FB03E23"/>
    <w:rsid w:val="40957221"/>
    <w:rsid w:val="41E94977"/>
    <w:rsid w:val="42006294"/>
    <w:rsid w:val="42984929"/>
    <w:rsid w:val="43C1136C"/>
    <w:rsid w:val="44DE06E1"/>
    <w:rsid w:val="4562446F"/>
    <w:rsid w:val="45D46D93"/>
    <w:rsid w:val="465660D6"/>
    <w:rsid w:val="468B4A49"/>
    <w:rsid w:val="4699629F"/>
    <w:rsid w:val="47C42DFB"/>
    <w:rsid w:val="47E922CF"/>
    <w:rsid w:val="49FE1F7F"/>
    <w:rsid w:val="4A284913"/>
    <w:rsid w:val="4AA169E9"/>
    <w:rsid w:val="4AB60B70"/>
    <w:rsid w:val="4BB40B47"/>
    <w:rsid w:val="4BB86B79"/>
    <w:rsid w:val="4C665239"/>
    <w:rsid w:val="4DBF2F60"/>
    <w:rsid w:val="4EA40E40"/>
    <w:rsid w:val="4EEC34E9"/>
    <w:rsid w:val="50C01E48"/>
    <w:rsid w:val="520E7B27"/>
    <w:rsid w:val="53A019B1"/>
    <w:rsid w:val="53A94D0A"/>
    <w:rsid w:val="542D404E"/>
    <w:rsid w:val="54BF4DFE"/>
    <w:rsid w:val="54C06E7F"/>
    <w:rsid w:val="55590C03"/>
    <w:rsid w:val="55D03A3E"/>
    <w:rsid w:val="55F7384C"/>
    <w:rsid w:val="576D2097"/>
    <w:rsid w:val="58346B6C"/>
    <w:rsid w:val="59545E05"/>
    <w:rsid w:val="5972366E"/>
    <w:rsid w:val="597D0432"/>
    <w:rsid w:val="59A05815"/>
    <w:rsid w:val="5A0B15A5"/>
    <w:rsid w:val="5A533787"/>
    <w:rsid w:val="5A5A4FB0"/>
    <w:rsid w:val="5ACE14FA"/>
    <w:rsid w:val="5B9039FB"/>
    <w:rsid w:val="5BD94B4B"/>
    <w:rsid w:val="5CDC26B3"/>
    <w:rsid w:val="5E9D6283"/>
    <w:rsid w:val="5EC03694"/>
    <w:rsid w:val="5ECA1FD8"/>
    <w:rsid w:val="60051770"/>
    <w:rsid w:val="607F0861"/>
    <w:rsid w:val="60D42BEE"/>
    <w:rsid w:val="617A1A94"/>
    <w:rsid w:val="61F81F43"/>
    <w:rsid w:val="62774225"/>
    <w:rsid w:val="627A0691"/>
    <w:rsid w:val="628517DD"/>
    <w:rsid w:val="651C7673"/>
    <w:rsid w:val="665925BF"/>
    <w:rsid w:val="667F18FA"/>
    <w:rsid w:val="67176790"/>
    <w:rsid w:val="671868A9"/>
    <w:rsid w:val="69306F8A"/>
    <w:rsid w:val="69374EB9"/>
    <w:rsid w:val="69C122D4"/>
    <w:rsid w:val="6A2E5155"/>
    <w:rsid w:val="6B2D5DC9"/>
    <w:rsid w:val="6B381E95"/>
    <w:rsid w:val="6BBB6590"/>
    <w:rsid w:val="6DD2574F"/>
    <w:rsid w:val="6DD52E5C"/>
    <w:rsid w:val="6E05226B"/>
    <w:rsid w:val="6E2E3327"/>
    <w:rsid w:val="6F7D3F00"/>
    <w:rsid w:val="6FDF6F1D"/>
    <w:rsid w:val="6FF94412"/>
    <w:rsid w:val="71333A0D"/>
    <w:rsid w:val="71CB0497"/>
    <w:rsid w:val="71F31696"/>
    <w:rsid w:val="73D41C0C"/>
    <w:rsid w:val="746C141A"/>
    <w:rsid w:val="747A42BA"/>
    <w:rsid w:val="74F919B9"/>
    <w:rsid w:val="76065ED7"/>
    <w:rsid w:val="77731007"/>
    <w:rsid w:val="77E133C0"/>
    <w:rsid w:val="78270803"/>
    <w:rsid w:val="7880578A"/>
    <w:rsid w:val="791C3696"/>
    <w:rsid w:val="7AAF7B88"/>
    <w:rsid w:val="7B3F0408"/>
    <w:rsid w:val="7B6347DD"/>
    <w:rsid w:val="7C4F5624"/>
    <w:rsid w:val="7C5D418C"/>
    <w:rsid w:val="7D6B3FC3"/>
    <w:rsid w:val="7DB30F95"/>
    <w:rsid w:val="7F533BF8"/>
    <w:rsid w:val="7F721B19"/>
    <w:rsid w:val="7F99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ind w:firstLine="0" w:firstLineChars="0"/>
      <w:outlineLvl w:val="3"/>
    </w:pPr>
    <w:rPr>
      <w:rFonts w:eastAsia="黑体"/>
      <w:b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00" w:lineRule="auto"/>
      <w:ind w:firstLine="420"/>
    </w:pPr>
    <w:rPr>
      <w:sz w:val="24"/>
    </w:rPr>
  </w:style>
  <w:style w:type="paragraph" w:styleId="6">
    <w:name w:val="Note Heading"/>
    <w:basedOn w:val="1"/>
    <w:next w:val="1"/>
    <w:qFormat/>
    <w:uiPriority w:val="0"/>
    <w:pPr>
      <w:jc w:val="center"/>
    </w:p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9"/>
    <w:qFormat/>
    <w:uiPriority w:val="0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kern w:val="2"/>
      <w:sz w:val="32"/>
      <w:szCs w:val="32"/>
      <w:lang w:val="en-US" w:eastAsia="en-US" w:bidi="ar-SA"/>
    </w:rPr>
  </w:style>
  <w:style w:type="paragraph" w:styleId="9">
    <w:name w:val="Title"/>
    <w:basedOn w:val="1"/>
    <w:next w:val="10"/>
    <w:qFormat/>
    <w:uiPriority w:val="0"/>
    <w:rPr>
      <w:rFonts w:ascii="方正小标宋_GBK" w:eastAsia="方正小标宋_GBK" w:cs="方正小标宋_GBK"/>
      <w:sz w:val="40"/>
      <w:szCs w:val="40"/>
    </w:rPr>
  </w:style>
  <w:style w:type="paragraph" w:customStyle="1" w:styleId="10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styleId="11">
    <w:name w:val="Body Text Indent"/>
    <w:basedOn w:val="1"/>
    <w:next w:val="12"/>
    <w:unhideWhenUsed/>
    <w:qFormat/>
    <w:uiPriority w:val="99"/>
    <w:pPr>
      <w:ind w:firstLine="645"/>
    </w:pPr>
    <w:rPr>
      <w:rFonts w:ascii="黑体" w:eastAsia="黑体"/>
      <w:sz w:val="32"/>
    </w:rPr>
  </w:style>
  <w:style w:type="paragraph" w:styleId="12">
    <w:name w:val="Body Text First Indent 2"/>
    <w:basedOn w:val="11"/>
    <w:next w:val="1"/>
    <w:unhideWhenUsed/>
    <w:qFormat/>
    <w:uiPriority w:val="99"/>
    <w:pPr>
      <w:ind w:left="200" w:firstLine="420" w:firstLineChars="200"/>
    </w:pPr>
    <w:rPr>
      <w:rFonts w:hint="eastAsia" w:ascii="Times New Roman" w:eastAsia="仿宋_GB2312"/>
      <w:sz w:val="32"/>
    </w:rPr>
  </w:style>
  <w:style w:type="paragraph" w:styleId="1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footnote text"/>
    <w:basedOn w:val="1"/>
    <w:next w:val="8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7">
    <w:name w:val="Body Text 2"/>
    <w:basedOn w:val="1"/>
    <w:next w:val="1"/>
    <w:qFormat/>
    <w:uiPriority w:val="0"/>
    <w:pPr>
      <w:spacing w:line="480" w:lineRule="auto"/>
    </w:p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First Indent"/>
    <w:basedOn w:val="8"/>
    <w:next w:val="8"/>
    <w:unhideWhenUsed/>
    <w:qFormat/>
    <w:uiPriority w:val="99"/>
    <w:pPr>
      <w:ind w:firstLine="200" w:firstLineChars="200"/>
    </w:p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unhideWhenUsed/>
    <w:qFormat/>
    <w:uiPriority w:val="99"/>
  </w:style>
  <w:style w:type="character" w:styleId="25">
    <w:name w:val="Hyperlink"/>
    <w:basedOn w:val="23"/>
    <w:qFormat/>
    <w:uiPriority w:val="0"/>
    <w:rPr>
      <w:color w:val="0000FF"/>
      <w:u w:val="single"/>
    </w:rPr>
  </w:style>
  <w:style w:type="paragraph" w:customStyle="1" w:styleId="26">
    <w:name w:val="Default"/>
    <w:next w:val="27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27">
    <w:name w:val="toa heading"/>
    <w:basedOn w:val="1"/>
    <w:next w:val="1"/>
    <w:qFormat/>
    <w:uiPriority w:val="0"/>
    <w:pPr>
      <w:spacing w:before="120" w:beforeLines="0"/>
    </w:pPr>
    <w:rPr>
      <w:rFonts w:ascii="Cambria" w:hAnsi="Cambria" w:cs="Times New Roman"/>
      <w:sz w:val="24"/>
    </w:rPr>
  </w:style>
  <w:style w:type="paragraph" w:customStyle="1" w:styleId="28">
    <w:name w:val="BodyText1I2"/>
    <w:basedOn w:val="29"/>
    <w:next w:val="30"/>
    <w:qFormat/>
    <w:uiPriority w:val="0"/>
    <w:pPr>
      <w:widowControl/>
      <w:spacing w:after="120"/>
      <w:ind w:left="200" w:leftChars="200" w:firstLine="420" w:firstLineChars="200"/>
      <w:jc w:val="both"/>
      <w:textAlignment w:val="baseline"/>
    </w:pPr>
    <w:rPr>
      <w:rFonts w:ascii="Times New Roman" w:hAnsi="仿宋" w:eastAsia="黑体"/>
      <w:kern w:val="2"/>
      <w:sz w:val="21"/>
      <w:szCs w:val="32"/>
      <w:lang w:val="en-US" w:eastAsia="zh-CN" w:bidi="ar-SA"/>
    </w:rPr>
  </w:style>
  <w:style w:type="paragraph" w:customStyle="1" w:styleId="29">
    <w:name w:val="BodyTextIndent"/>
    <w:basedOn w:val="1"/>
    <w:qFormat/>
    <w:uiPriority w:val="0"/>
    <w:pPr>
      <w:widowControl/>
      <w:ind w:firstLine="643" w:firstLineChars="200"/>
      <w:jc w:val="both"/>
      <w:textAlignment w:val="baseline"/>
    </w:pPr>
    <w:rPr>
      <w:rFonts w:ascii="黑体" w:hAnsi="仿宋" w:eastAsia="黑体"/>
      <w:b/>
      <w:kern w:val="2"/>
      <w:sz w:val="21"/>
      <w:szCs w:val="32"/>
      <w:lang w:val="en-US" w:eastAsia="zh-CN" w:bidi="ar-SA"/>
    </w:rPr>
  </w:style>
  <w:style w:type="paragraph" w:customStyle="1" w:styleId="30">
    <w:name w:val="Acetate"/>
    <w:basedOn w:val="1"/>
    <w:qFormat/>
    <w:uiPriority w:val="0"/>
    <w:pPr>
      <w:widowControl/>
      <w:textAlignment w:val="baseline"/>
    </w:pPr>
    <w:rPr>
      <w:sz w:val="18"/>
      <w:szCs w:val="18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  <w:style w:type="character" w:customStyle="1" w:styleId="32">
    <w:name w:val="NormalCharacter"/>
    <w:qFormat/>
    <w:uiPriority w:val="0"/>
  </w:style>
  <w:style w:type="paragraph" w:customStyle="1" w:styleId="33">
    <w:name w:val="公文标题一"/>
    <w:basedOn w:val="1"/>
    <w:qFormat/>
    <w:uiPriority w:val="99"/>
    <w:pPr>
      <w:snapToGrid w:val="0"/>
      <w:spacing w:line="600" w:lineRule="exact"/>
      <w:ind w:right="-44" w:rightChars="-21" w:firstLine="640" w:firstLineChars="200"/>
    </w:pPr>
    <w:rPr>
      <w:rFonts w:ascii="黑体" w:hAnsi="仿宋" w:eastAsia="黑体" w:cs="黑体"/>
      <w:color w:val="000000"/>
      <w:sz w:val="32"/>
      <w:szCs w:val="32"/>
    </w:rPr>
  </w:style>
  <w:style w:type="character" w:customStyle="1" w:styleId="34">
    <w:name w:val="fontstyle01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paragraph" w:customStyle="1" w:styleId="35">
    <w:name w:val="UserStyle_9"/>
    <w:basedOn w:val="1"/>
    <w:qFormat/>
    <w:uiPriority w:val="0"/>
    <w:pPr>
      <w:ind w:firstLine="420" w:firstLineChars="200"/>
    </w:pPr>
  </w:style>
  <w:style w:type="paragraph" w:customStyle="1" w:styleId="36">
    <w:name w:val="公文正文"/>
    <w:basedOn w:val="1"/>
    <w:qFormat/>
    <w:uiPriority w:val="99"/>
    <w:pPr>
      <w:shd w:val="clear" w:color="auto" w:fill="FFFFFF"/>
      <w:snapToGrid w:val="0"/>
      <w:spacing w:line="600" w:lineRule="exact"/>
      <w:ind w:firstLine="640" w:firstLineChars="200"/>
    </w:pPr>
    <w:rPr>
      <w:rFonts w:ascii="仿宋_GB2312" w:hAnsi="Times New Roman" w:eastAsia="仿宋_GB2312" w:cs="Times New Roman"/>
      <w:sz w:val="32"/>
      <w:szCs w:val="32"/>
    </w:rPr>
  </w:style>
  <w:style w:type="character" w:customStyle="1" w:styleId="37">
    <w:name w:val="font71"/>
    <w:basedOn w:val="23"/>
    <w:qFormat/>
    <w:uiPriority w:val="0"/>
    <w:rPr>
      <w:rFonts w:hint="default" w:ascii="Calibri" w:hAnsi="Calibri" w:cs="Calibri"/>
      <w:color w:val="000000"/>
      <w:sz w:val="15"/>
      <w:szCs w:val="15"/>
      <w:u w:val="none"/>
    </w:rPr>
  </w:style>
  <w:style w:type="character" w:customStyle="1" w:styleId="38">
    <w:name w:val="font141"/>
    <w:basedOn w:val="2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9">
    <w:name w:val="font01"/>
    <w:basedOn w:val="23"/>
    <w:qFormat/>
    <w:uiPriority w:val="0"/>
    <w:rPr>
      <w:rFonts w:hint="default" w:ascii="Calibri" w:hAnsi="Calibri" w:cs="Calibri"/>
      <w:color w:val="000000"/>
      <w:sz w:val="18"/>
      <w:szCs w:val="18"/>
      <w:u w:val="none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customStyle="1" w:styleId="41">
    <w:name w:val="Body text|1"/>
    <w:basedOn w:val="1"/>
    <w:unhideWhenUsed/>
    <w:qFormat/>
    <w:uiPriority w:val="0"/>
    <w:pPr>
      <w:spacing w:beforeLines="0" w:afterLines="0" w:line="456" w:lineRule="auto"/>
      <w:ind w:firstLine="400"/>
    </w:pPr>
    <w:rPr>
      <w:rFonts w:hint="eastAsia" w:ascii="宋体" w:hAnsi="宋体" w:cs="宋体"/>
      <w:sz w:val="28"/>
      <w:szCs w:val="28"/>
      <w:lang w:val="zh-TW" w:eastAsia="zh-TW" w:bidi="zh-TW"/>
    </w:rPr>
  </w:style>
  <w:style w:type="paragraph" w:customStyle="1" w:styleId="42">
    <w:name w:val="正文文本1"/>
    <w:basedOn w:val="1"/>
    <w:qFormat/>
    <w:uiPriority w:val="0"/>
    <w:pPr>
      <w:shd w:val="clear" w:color="auto" w:fill="FFFFFF"/>
      <w:spacing w:before="480" w:line="551" w:lineRule="exact"/>
    </w:pPr>
    <w:rPr>
      <w:rFonts w:ascii="MingLiU" w:hAnsi="MingLiU" w:eastAsia="MingLiU" w:cs="MingLiU"/>
      <w:spacing w:val="30"/>
      <w:sz w:val="27"/>
      <w:szCs w:val="27"/>
    </w:rPr>
  </w:style>
  <w:style w:type="character" w:customStyle="1" w:styleId="43">
    <w:name w:val="font91"/>
    <w:basedOn w:val="23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44">
    <w:name w:val="font41"/>
    <w:basedOn w:val="2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45">
    <w:name w:val="font101"/>
    <w:basedOn w:val="23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46">
    <w:name w:val="font111"/>
    <w:basedOn w:val="2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7">
    <w:name w:val="font121"/>
    <w:basedOn w:val="2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48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paragraph" w:customStyle="1" w:styleId="49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PingFang SC Regular" w:hAnsi="PingFang SC Regular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</w:rPr>
  </w:style>
  <w:style w:type="paragraph" w:customStyle="1" w:styleId="50">
    <w:name w:val="页脚1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default" w:ascii="Calibri" w:hAnsi="Calibri" w:eastAsia="Arial Unicode MS" w:cs="Arial Unicode MS"/>
      <w:color w:val="000000"/>
      <w:spacing w:val="0"/>
      <w:w w:val="100"/>
      <w:kern w:val="2"/>
      <w:position w:val="0"/>
      <w:sz w:val="18"/>
      <w:szCs w:val="18"/>
      <w:u w:val="none" w:color="000000"/>
      <w:shd w:val="clear" w:color="auto" w:fill="auto"/>
      <w:vertAlign w:val="baseline"/>
      <w:lang w:val="en-US"/>
    </w:rPr>
  </w:style>
  <w:style w:type="character" w:customStyle="1" w:styleId="51">
    <w:name w:val="font31"/>
    <w:basedOn w:val="23"/>
    <w:qFormat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paragraph" w:customStyle="1" w:styleId="52">
    <w:name w:val="标准文件_术语条一"/>
    <w:basedOn w:val="53"/>
    <w:next w:val="56"/>
    <w:qFormat/>
    <w:uiPriority w:val="0"/>
  </w:style>
  <w:style w:type="paragraph" w:customStyle="1" w:styleId="53">
    <w:name w:val="标准文件_一级无标题"/>
    <w:basedOn w:val="54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54">
    <w:name w:val="标准文件_一级条标题"/>
    <w:basedOn w:val="55"/>
    <w:next w:val="56"/>
    <w:qFormat/>
    <w:uiPriority w:val="0"/>
    <w:pPr>
      <w:numPr>
        <w:ilvl w:val="2"/>
      </w:numPr>
      <w:spacing w:beforeLines="50" w:afterLines="50"/>
      <w:outlineLvl w:val="1"/>
    </w:pPr>
  </w:style>
  <w:style w:type="paragraph" w:customStyle="1" w:styleId="55">
    <w:name w:val="标准文件_章标题"/>
    <w:next w:val="56"/>
    <w:qFormat/>
    <w:uiPriority w:val="0"/>
    <w:pPr>
      <w:numPr>
        <w:ilvl w:val="1"/>
        <w:numId w:val="1"/>
      </w:numPr>
      <w:spacing w:beforeLines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7">
    <w:name w:val="标准文件_二级无标题"/>
    <w:basedOn w:val="58"/>
    <w:qFormat/>
    <w:uiPriority w:val="0"/>
    <w:pPr>
      <w:spacing w:beforeLines="0" w:afterLines="0"/>
      <w:outlineLvl w:val="9"/>
    </w:pPr>
    <w:rPr>
      <w:rFonts w:ascii="宋体" w:eastAsia="宋体"/>
    </w:rPr>
  </w:style>
  <w:style w:type="paragraph" w:customStyle="1" w:styleId="58">
    <w:name w:val="标准文件_二级条标题"/>
    <w:next w:val="56"/>
    <w:qFormat/>
    <w:uiPriority w:val="0"/>
    <w:pPr>
      <w:widowControl w:val="0"/>
      <w:numPr>
        <w:ilvl w:val="3"/>
        <w:numId w:val="1"/>
      </w:numPr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9">
    <w:name w:val="标准文件_字母编号列项（一级）"/>
    <w:qFormat/>
    <w:uiPriority w:val="0"/>
    <w:pPr>
      <w:numPr>
        <w:ilvl w:val="0"/>
        <w:numId w:val="2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0">
    <w:name w:val="标准文件_附录标识"/>
    <w:next w:val="56"/>
    <w:qFormat/>
    <w:uiPriority w:val="0"/>
    <w:pPr>
      <w:numPr>
        <w:ilvl w:val="0"/>
        <w:numId w:val="3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2486</Words>
  <Characters>2578</Characters>
  <Lines>80</Lines>
  <Paragraphs>22</Paragraphs>
  <TotalTime>1</TotalTime>
  <ScaleCrop>false</ScaleCrop>
  <LinksUpToDate>false</LinksUpToDate>
  <CharactersWithSpaces>2615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2022-06-24T08:57:00Z</dcterms:created>
  <dc:creator>郭颖晖</dc:creator>
  <cp:lastModifiedBy>summy</cp:lastModifiedBy>
  <cp:lastPrinted>2023-08-18T02:44:10Z</cp:lastPrinted>
  <dcterms:modified xsi:type="dcterms:W3CDTF">2023-08-18T02:44:14Z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75FF26BDCCBB477782804FAD3AFE8CE1_13</vt:lpwstr>
  </property>
  <property fmtid="{D5CDD505-2E9C-101B-9397-08002B2CF9AE}" pid="4" name="commondata">
    <vt:lpwstr>eyJoZGlkIjoiM2I2Mzg1N2MzYmJiMTlmYTA0NzVhOGQ5NmEyMGU0ZTEifQ==</vt:lpwstr>
  </property>
</Properties>
</file>