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0B06E">
      <w:pPr>
        <w:spacing w:line="600" w:lineRule="exact"/>
        <w:jc w:val="center"/>
        <w:rPr>
          <w:rFonts w:hint="default" w:ascii="Times New Roman" w:hAnsi="Times New Roman" w:eastAsia="方正小标宋简体" w:cs="Times New Roman"/>
          <w:color w:val="FF0000"/>
          <w:w w:val="100"/>
          <w:sz w:val="52"/>
          <w:szCs w:val="52"/>
        </w:rPr>
      </w:pPr>
      <w:r>
        <w:rPr>
          <w:rFonts w:hint="default" w:ascii="Times New Roman" w:hAnsi="Times New Roman" w:eastAsia="方正小标宋简体" w:cs="Times New Roman"/>
          <w:color w:val="FF0000"/>
          <w:w w:val="100"/>
          <w:sz w:val="52"/>
          <w:szCs w:val="52"/>
        </w:rPr>
        <w:t>中国共产党宁夏回族自治区贺兰山东麓葡萄酒行业委员会</w:t>
      </w:r>
    </w:p>
    <w:p w14:paraId="00EEB76C">
      <w:pPr>
        <w:spacing w:line="560" w:lineRule="exact"/>
        <w:jc w:val="center"/>
        <w:rPr>
          <w:rFonts w:hint="default" w:ascii="Times New Roman" w:hAnsi="Times New Roman" w:eastAsia="方正小标宋_GBK" w:cs="Times New Roman"/>
          <w:b w:val="0"/>
          <w:bCs/>
          <w:w w:val="100"/>
          <w:sz w:val="44"/>
          <w:szCs w:val="44"/>
        </w:rPr>
      </w:pPr>
      <w:r>
        <w:rPr>
          <w:rFonts w:hint="default" w:ascii="Times New Roman" w:hAnsi="Times New Roman" w:cs="Times New Roman"/>
          <w:w w:val="100"/>
          <w:sz w:val="94"/>
          <w:szCs w:val="94"/>
        </w:rPr>
        <mc:AlternateContent>
          <mc:Choice Requires="wpg">
            <w:drawing>
              <wp:anchor distT="0" distB="0" distL="114300" distR="114300" simplePos="0" relativeHeight="251660288" behindDoc="0" locked="0" layoutInCell="1" allowOverlap="1">
                <wp:simplePos x="0" y="0"/>
                <wp:positionH relativeFrom="column">
                  <wp:posOffset>38100</wp:posOffset>
                </wp:positionH>
                <wp:positionV relativeFrom="paragraph">
                  <wp:posOffset>40005</wp:posOffset>
                </wp:positionV>
                <wp:extent cx="5561965" cy="43815"/>
                <wp:effectExtent l="0" t="12700" r="635" b="19685"/>
                <wp:wrapNone/>
                <wp:docPr id="3" name="组合 17"/>
                <wp:cNvGraphicFramePr/>
                <a:graphic xmlns:a="http://schemas.openxmlformats.org/drawingml/2006/main">
                  <a:graphicData uri="http://schemas.microsoft.com/office/word/2010/wordprocessingGroup">
                    <wpg:wgp>
                      <wpg:cNvGrpSpPr/>
                      <wpg:grpSpPr>
                        <a:xfrm>
                          <a:off x="0" y="0"/>
                          <a:ext cx="5561965" cy="43815"/>
                          <a:chOff x="0" y="0"/>
                          <a:chExt cx="8759" cy="69"/>
                        </a:xfrm>
                        <a:effectLst/>
                      </wpg:grpSpPr>
                      <wps:wsp>
                        <wps:cNvPr id="2" name="直线 12"/>
                        <wps:cNvCnPr/>
                        <wps:spPr>
                          <a:xfrm>
                            <a:off x="3" y="0"/>
                            <a:ext cx="8756" cy="1"/>
                          </a:xfrm>
                          <a:prstGeom prst="line">
                            <a:avLst/>
                          </a:prstGeom>
                          <a:ln w="25400" cap="flat" cmpd="sng">
                            <a:solidFill>
                              <a:srgbClr val="FF0000"/>
                            </a:solidFill>
                            <a:prstDash val="solid"/>
                            <a:headEnd type="none" w="med" len="med"/>
                            <a:tailEnd type="none" w="med" len="med"/>
                          </a:ln>
                          <a:effectLst/>
                        </wps:spPr>
                        <wps:bodyPr upright="1"/>
                      </wps:wsp>
                      <wps:wsp>
                        <wps:cNvPr id="4" name="直线 12"/>
                        <wps:cNvCnPr/>
                        <wps:spPr>
                          <a:xfrm>
                            <a:off x="0" y="69"/>
                            <a:ext cx="8756" cy="1"/>
                          </a:xfrm>
                          <a:prstGeom prst="line">
                            <a:avLst/>
                          </a:prstGeom>
                          <a:ln w="9525" cap="flat" cmpd="sng">
                            <a:solidFill>
                              <a:srgbClr val="FF0000"/>
                            </a:solidFill>
                            <a:prstDash val="solid"/>
                            <a:headEnd type="none" w="med" len="med"/>
                            <a:tailEnd type="none" w="med" len="med"/>
                          </a:ln>
                          <a:effectLst/>
                        </wps:spPr>
                        <wps:bodyPr upright="1"/>
                      </wps:wsp>
                    </wpg:wgp>
                  </a:graphicData>
                </a:graphic>
              </wp:anchor>
            </w:drawing>
          </mc:Choice>
          <mc:Fallback>
            <w:pict>
              <v:group id="组合 17" o:spid="_x0000_s1026" o:spt="203" style="position:absolute;left:0pt;margin-left:3pt;margin-top:3.15pt;height:3.45pt;width:437.95pt;z-index:251660288;mso-width-relative:page;mso-height-relative:page;" coordsize="8759,69" o:gfxdata="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C6xto9cAAAAGAQAADwAAAAAAAAABACAAAAAiAAAA&#10;ZHJzL2Rvd25yZXYueG1sUEsBAhQAFAAAAAgAh07iQOe06bp6AgAAKAcAAA4AAAAAAAAAAQAgAAAA&#10;JgEAAGRycy9lMm9Eb2MueG1sUEsFBgAAAAAGAAYAWQEAABIGAAAAAA==&#10;">
                <o:lock v:ext="edit" aspectratio="f"/>
                <v:line id="直线 12" o:spid="_x0000_s1026" o:spt="20" style="position:absolute;left:3;top:0;height:1;width:8756;" filled="f" stroked="t" coordsize="21600,21600" o:gfxdata="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bZG8AAAA&#10;2g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line>
                <v:line id="直线 12" o:spid="_x0000_s1026" o:spt="20" style="position:absolute;left:0;top:69;height:1;width:8756;" filled="f" stroked="t" coordsize="21600,21600" o:gfxdata="UEsDBAoAAAAAAIdO4kAAAAAAAAAAAAAAAAAEAAAAZHJzL1BLAwQUAAAACACHTuJAL2ipHLwAAADa&#10;AAAADwAAAGRycy9kb3ducmV2LnhtbEWPQWvCQBSE74X+h+UVvNXdSAk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9oqRy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p w14:paraId="5AEE5DD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pacing w:val="-17"/>
          <w:sz w:val="44"/>
          <w:szCs w:val="44"/>
          <w:lang w:eastAsia="zh-CN"/>
        </w:rPr>
      </w:pPr>
    </w:p>
    <w:p w14:paraId="763D82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eastAsia="zh-CN"/>
        </w:rPr>
        <w:t>关于在葡萄酒行业开展“献礼二十大、</w:t>
      </w:r>
    </w:p>
    <w:p w14:paraId="6E8460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eastAsia="zh-CN"/>
        </w:rPr>
        <w:t>喜迎党代会、争创新业绩、奋进新征程”</w:t>
      </w:r>
    </w:p>
    <w:p w14:paraId="776AA0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pacing w:val="0"/>
          <w:sz w:val="44"/>
          <w:szCs w:val="44"/>
          <w:lang w:eastAsia="zh-CN"/>
        </w:rPr>
        <w:t>主题实践活动</w:t>
      </w:r>
      <w:r>
        <w:rPr>
          <w:rFonts w:hint="default" w:ascii="Times New Roman" w:hAnsi="Times New Roman" w:eastAsia="方正小标宋简体" w:cs="Times New Roman"/>
          <w:sz w:val="44"/>
          <w:szCs w:val="44"/>
          <w:lang w:eastAsia="zh-CN"/>
        </w:rPr>
        <w:t>的通知</w:t>
      </w:r>
    </w:p>
    <w:p w14:paraId="34F5E3F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p>
    <w:p w14:paraId="3FD3221E">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各酒庄（企业）党支部：</w:t>
      </w:r>
    </w:p>
    <w:p w14:paraId="340819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深入学习贯彻习近平新时代中国特色社会主义思想，充分发挥酒庄（企业）党支部的战斗堡垒作用和党员先锋模范作用，进一步激发党员强化责任担当，增强过硬本领，服务葡萄酒产业高质量发展，以更好状态迎接党的二十大和自治区第十三次党代会胜利召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根据</w:t>
      </w:r>
      <w:r>
        <w:rPr>
          <w:rFonts w:hint="eastAsia" w:ascii="Times New Roman" w:hAnsi="Times New Roman" w:eastAsia="仿宋_GB2312" w:cs="Times New Roman"/>
          <w:sz w:val="32"/>
          <w:szCs w:val="32"/>
          <w:lang w:eastAsia="zh-CN"/>
        </w:rPr>
        <w:t>自治区非公经济组织和社会组织工委</w:t>
      </w:r>
      <w:r>
        <w:rPr>
          <w:rFonts w:hint="default" w:ascii="Times New Roman" w:hAnsi="Times New Roman" w:eastAsia="仿宋_GB2312" w:cs="Times New Roman"/>
          <w:sz w:val="32"/>
          <w:szCs w:val="32"/>
          <w:lang w:eastAsia="zh-CN"/>
        </w:rPr>
        <w:t>《关于在全区非公企业和社会组织开展“献礼二十大、喜迎党代会、争创新业绩、奋进新征程”主题实践活动的通知》（宁非公社会党发</w:t>
      </w:r>
      <w:r>
        <w:rPr>
          <w:rFonts w:hint="default" w:ascii="Times New Roman" w:hAnsi="Times New Roman" w:eastAsia="仿宋_GB2312" w:cs="Times New Roman"/>
          <w:sz w:val="32"/>
          <w:szCs w:val="32"/>
          <w:lang w:val="en-US" w:eastAsia="zh-CN"/>
        </w:rPr>
        <w:t>〔2022〕21号</w:t>
      </w:r>
      <w:r>
        <w:rPr>
          <w:rFonts w:hint="default" w:ascii="Times New Roman" w:hAnsi="Times New Roman" w:eastAsia="仿宋_GB2312" w:cs="Times New Roman"/>
          <w:sz w:val="32"/>
          <w:szCs w:val="32"/>
          <w:lang w:eastAsia="zh-CN"/>
        </w:rPr>
        <w:t>）精神，</w:t>
      </w:r>
      <w:r>
        <w:rPr>
          <w:rFonts w:hint="eastAsia" w:ascii="Times New Roman" w:hAnsi="Times New Roman" w:eastAsia="仿宋_GB2312" w:cs="Times New Roman"/>
          <w:sz w:val="32"/>
          <w:szCs w:val="32"/>
          <w:lang w:eastAsia="zh-CN"/>
        </w:rPr>
        <w:t>现就</w:t>
      </w:r>
      <w:r>
        <w:rPr>
          <w:rFonts w:hint="default" w:ascii="Times New Roman" w:hAnsi="Times New Roman" w:eastAsia="仿宋_GB2312" w:cs="Times New Roman"/>
          <w:sz w:val="32"/>
          <w:szCs w:val="32"/>
          <w:lang w:eastAsia="zh-CN"/>
        </w:rPr>
        <w:t>在各酒庄（企业）党支部中广泛开展“献礼二十大、喜迎党代会、争创新业绩、奋进新征程”主题实践活动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有关事宜通知如下：</w:t>
      </w:r>
    </w:p>
    <w:p w14:paraId="39CB3F1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一、目标要求</w:t>
      </w:r>
    </w:p>
    <w:p w14:paraId="3B69B7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坚持以习近平新时代中国特色</w:t>
      </w:r>
      <w:bookmarkStart w:id="0" w:name="_GoBack"/>
      <w:bookmarkEnd w:id="0"/>
      <w:r>
        <w:rPr>
          <w:rFonts w:hint="default" w:ascii="Times New Roman" w:hAnsi="Times New Roman" w:eastAsia="仿宋_GB2312" w:cs="Times New Roman"/>
          <w:sz w:val="32"/>
          <w:szCs w:val="32"/>
          <w:lang w:eastAsia="zh-CN"/>
        </w:rPr>
        <w:t>社会主义思想为指导，全面贯彻落实党的十九大和十九届历次全会精神，深刻</w:t>
      </w:r>
      <w:r>
        <w:rPr>
          <w:rFonts w:hint="eastAsia" w:ascii="Times New Roman" w:hAnsi="Times New Roman" w:eastAsia="仿宋_GB2312" w:cs="Times New Roman"/>
          <w:sz w:val="32"/>
          <w:szCs w:val="32"/>
          <w:lang w:val="en-US" w:eastAsia="zh-CN"/>
        </w:rPr>
        <w:t>领悟</w:t>
      </w:r>
      <w:r>
        <w:rPr>
          <w:rFonts w:hint="default" w:ascii="Times New Roman" w:hAnsi="Times New Roman" w:eastAsia="仿宋_GB2312" w:cs="Times New Roman"/>
          <w:sz w:val="32"/>
          <w:szCs w:val="32"/>
          <w:lang w:eastAsia="zh-CN"/>
        </w:rPr>
        <w:t>“两个确立”的决定性意义，增强“四个意识”、坚定“四个自信”、做到“两个维护”，弘扬伟大建党精神，通过开展“献礼二十大、喜迎党代会、争创新业绩、奋进新征程”主题实践活动，把酒庄（企业）党员的智慧和力量凝聚到党的目标任务上，凝聚到葡萄酒产业高质量发展上，教育引导酒庄（企业）党员不忘初心、牢记使命、锐意进取、踔厉奋发，充分发挥先锋模范作用，立足本职岗位作贡献，以新的干劲、新的作风、新的业绩迎接党的二十大和自治区第十三次党代会胜利召开。</w:t>
      </w:r>
    </w:p>
    <w:p w14:paraId="3C080C9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二、活动时间</w:t>
      </w:r>
    </w:p>
    <w:p w14:paraId="2F0475A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2022年5月至12月。</w:t>
      </w:r>
    </w:p>
    <w:p w14:paraId="2DFF52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三、活动内容</w:t>
      </w:r>
    </w:p>
    <w:p w14:paraId="11DFCF5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（一）开展理论学习宣传活动。</w:t>
      </w:r>
      <w:r>
        <w:rPr>
          <w:rFonts w:hint="default" w:ascii="Times New Roman" w:hAnsi="Times New Roman" w:eastAsia="仿宋_GB2312" w:cs="Times New Roman"/>
          <w:sz w:val="32"/>
          <w:szCs w:val="32"/>
          <w:lang w:val="en-US" w:eastAsia="zh-CN"/>
        </w:rPr>
        <w:t>聚焦迎接宣传贯彻党的二十大和自治区第十三次党代会，各酒庄（企业）党支部要组织党员及职工集中收听收看党的二十大和自治区第十三次党代会开幕盛况，通过个人自学、集体学习、支部书记领学等多种方式深学细悟大会报告等内容，深刻领会精神内涵和重大意义。葡萄酒行业党委邀请自治区宣讲团成员为葡萄酒产业系统党员做专题辅导报告。组织党的二十大、自治区第十三次党代会精神专题培训班，安排葡萄酒产业系统推出的自治区第十三次党代会代表到各产区</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酒庄（企业）开展巡回宣讲，在</w:t>
      </w:r>
      <w:r>
        <w:rPr>
          <w:rFonts w:hint="eastAsia" w:ascii="Times New Roman" w:hAnsi="Times New Roman" w:eastAsia="仿宋_GB2312" w:cs="Times New Roman"/>
          <w:sz w:val="32"/>
          <w:szCs w:val="32"/>
          <w:lang w:val="en-US" w:eastAsia="zh-CN"/>
        </w:rPr>
        <w:t>葡萄酒</w:t>
      </w:r>
      <w:r>
        <w:rPr>
          <w:rFonts w:hint="default" w:ascii="Times New Roman" w:hAnsi="Times New Roman" w:eastAsia="仿宋_GB2312" w:cs="Times New Roman"/>
          <w:sz w:val="32"/>
          <w:szCs w:val="32"/>
          <w:lang w:val="en-US" w:eastAsia="zh-CN"/>
        </w:rPr>
        <w:t>产业系统持续掀</w:t>
      </w:r>
      <w:r>
        <w:rPr>
          <w:rFonts w:hint="default" w:ascii="Times New Roman" w:hAnsi="Times New Roman" w:eastAsia="仿宋_GB2312" w:cs="Times New Roman"/>
          <w:spacing w:val="-6"/>
          <w:sz w:val="32"/>
          <w:szCs w:val="32"/>
          <w:lang w:val="en-US" w:eastAsia="zh-CN"/>
        </w:rPr>
        <w:t>起学习宣传贯彻党的二十大和自治区第十三次党代会精神的热潮。</w:t>
      </w:r>
    </w:p>
    <w:p w14:paraId="771B641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（二）开展党员政治生日活动。</w:t>
      </w:r>
      <w:r>
        <w:rPr>
          <w:rFonts w:hint="default" w:ascii="Times New Roman" w:hAnsi="Times New Roman" w:eastAsia="仿宋_GB2312" w:cs="Times New Roman"/>
          <w:sz w:val="32"/>
          <w:szCs w:val="32"/>
          <w:lang w:val="en-US" w:eastAsia="zh-CN"/>
        </w:rPr>
        <w:t>“七一”前夕，组织各酒庄（企业）党支部开展以“强国有我</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争创新业绩”为主题的党员政治生日活动。各酒庄（企业）党支部要结合企业生产经营活动，由党支部书记为党员上一次专题党课，组织支部党员开展重温入党誓词、党员公诺、学习座谈、主题演讲、慰问老党员、生活困难党员、志愿服务等形式多样的活动，让葡萄园、酿酒车间都成为党员政治生日活动的主战场，进一步教育引导葡萄酒行业党员听党话、跟党走，强化对党的崇敬之情和感恩之心，切实增强党员意识，激发党员干事创业的动力和激情。</w:t>
      </w:r>
    </w:p>
    <w:p w14:paraId="2C8BDCB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（三）开展红色基因传承教育活动。</w:t>
      </w:r>
      <w:r>
        <w:rPr>
          <w:rFonts w:hint="default" w:ascii="Times New Roman" w:hAnsi="Times New Roman" w:eastAsia="仿宋_GB2312" w:cs="Times New Roman"/>
          <w:sz w:val="32"/>
          <w:szCs w:val="32"/>
          <w:lang w:val="en-US" w:eastAsia="zh-CN"/>
        </w:rPr>
        <w:t>按照自治区非公工委的要求，进一步在葡萄酒产业系统巩固拓展党史学习教育成果。各酒庄（企业）党支部要通过“党课开讲啦”、三会一课、主题党日等形式，组织企业党员深入学习贯彻党的十九届六中全会精神，专题学习党史、国史、改革开放史、社会主义发展史</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开展诵读红色家书、宣讲红色故事、分享红色经典读书心得活动、到红色教育基地接受革命传统教育</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喜迎党代会、书香飘万家”等活动，引导广大党员传承红色基因、赓续红色血脉，深刻领悟中国共产党为什么能、马克思主义为什么行、中国特色社会主义为什么好，把思想和行动统一到党中央要求上来，以强烈的历史主动精神奋进新征程、建功新时代。</w:t>
      </w:r>
    </w:p>
    <w:p w14:paraId="182AB34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（四）开展先进模范学习宣传活动。</w:t>
      </w:r>
      <w:r>
        <w:rPr>
          <w:rFonts w:hint="default" w:ascii="Times New Roman" w:hAnsi="Times New Roman" w:eastAsia="仿宋_GB2312" w:cs="Times New Roman"/>
          <w:sz w:val="32"/>
          <w:szCs w:val="32"/>
          <w:lang w:val="en-US" w:eastAsia="zh-CN"/>
        </w:rPr>
        <w:t>各酒庄（企业）党支部</w:t>
      </w:r>
      <w:r>
        <w:rPr>
          <w:rFonts w:hint="eastAsia"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lang w:val="en-US" w:eastAsia="zh-CN"/>
        </w:rPr>
        <w:t>加大对党的二十大代表、自治区第十三次党代会代表、“两优一先”“劳动模范”“五四青年奖章”“工人先锋号”“技能大师”等先进模范的学习宣传力度，组织开展1次“我身边的榜样”评选活动，在葡萄酒行业选树基层一线的党员职工模范典型，用身边典型引领身边人。在各支部设置光荣榜、标识牌、公示栏，有条件的可通过微信公众号，集中宣传先进典型特别是身边典型及其事迹，引导企业职工以先进为榜样，发扬实干作风，使“奋斗正当时”“奋斗成就梦想”的思想观念深入人心，为葡萄酒产业高质量发展凝聚力量。</w:t>
      </w:r>
    </w:p>
    <w:p w14:paraId="432692E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（五）开展建言献策抓落实活动。</w:t>
      </w:r>
      <w:r>
        <w:rPr>
          <w:rFonts w:hint="default" w:ascii="Times New Roman" w:hAnsi="Times New Roman" w:eastAsia="仿宋_GB2312" w:cs="Times New Roman"/>
          <w:sz w:val="32"/>
          <w:szCs w:val="32"/>
          <w:lang w:val="en-US" w:eastAsia="zh-CN"/>
        </w:rPr>
        <w:t>各酒庄（企业）党支部要组织1次建言献策座谈会，广泛征求党员职工对本企业发展的意见建议，每名党员就如何推动所在企业健康发展提出1—2条合理化建议。酒庄（企业）党支部要结合谈心谈话和意见建议，查找出所在企业发展中存在的问题和症结，并拿出破解难题的实招、硬招，及时反馈给酒庄（企业）管理层作为决策参考，以实际行动为企业发展贡献力量，推动葡萄酒产业高质量发展。</w:t>
      </w:r>
    </w:p>
    <w:p w14:paraId="69CDAA7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（六）开展“比技能、比作风、比业绩、比奉献”建功活动。</w:t>
      </w:r>
      <w:r>
        <w:rPr>
          <w:rFonts w:hint="default" w:ascii="Times New Roman" w:hAnsi="Times New Roman" w:eastAsia="仿宋_GB2312" w:cs="Times New Roman"/>
          <w:sz w:val="32"/>
          <w:szCs w:val="32"/>
          <w:lang w:val="en-US" w:eastAsia="zh-CN"/>
        </w:rPr>
        <w:t>各酒庄（企业）党支部要组织党员职工立足岗位创新创效创优，扎实开展“亮身份、亮标准、亮承诺”，“比技能、比作风、比业绩、比奉献”建功活动，通过在酒庄（企业）设立“党员责任区”“党员突击队”“志愿服务队”等，引导党员在项目建设、技术攻关等方面发挥示范带头作用，通过党员志愿服务队、党员热心小组等，积极组织党员职工参与属地疫情防控、乡村振兴等基层社会治理，引导党员奉献社会、服务人民，着力激发全体职工积极参与、实干担当、争先进位。</w:t>
      </w:r>
    </w:p>
    <w:p w14:paraId="52A5974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四、有关要求</w:t>
      </w:r>
    </w:p>
    <w:p w14:paraId="03EAB61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（一）提高站位、精心组织。</w:t>
      </w:r>
      <w:r>
        <w:rPr>
          <w:rFonts w:hint="default" w:ascii="Times New Roman" w:hAnsi="Times New Roman" w:eastAsia="仿宋_GB2312" w:cs="Times New Roman"/>
          <w:sz w:val="32"/>
          <w:szCs w:val="32"/>
          <w:lang w:val="en-US" w:eastAsia="zh-CN"/>
        </w:rPr>
        <w:t>各酒庄（企业）党支部要把开展主题实践活动作为一项政治任务，细化任务清单，压实工作责任，确保落地见效。各党支部书记要在主题实践活动中发挥表率作用，既积极参与，又认真组织，以自身的模范行动带动主题实践活动的开展。</w:t>
      </w:r>
    </w:p>
    <w:p w14:paraId="6093ABA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（二）注重宣传、营造氛围。</w:t>
      </w:r>
      <w:r>
        <w:rPr>
          <w:rFonts w:hint="default" w:ascii="Times New Roman" w:hAnsi="Times New Roman" w:eastAsia="仿宋_GB2312" w:cs="Times New Roman"/>
          <w:sz w:val="32"/>
          <w:szCs w:val="32"/>
          <w:lang w:val="en-US" w:eastAsia="zh-CN"/>
        </w:rPr>
        <w:t>各酒庄（企业）党支部要组织党员职工积极参与到主题实践活动中，在活动中选树先进典型、总结推广经验，充分利用微信公众号、网站、简报等平台载体，大力宣传开展主题实践活动的情况和取得的成效，营造激励广大党员职工真抓实干、务实苦干的浓厚氛围。</w:t>
      </w:r>
    </w:p>
    <w:p w14:paraId="6E87E3E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（三）统筹兼顾、务求实效。</w:t>
      </w:r>
      <w:r>
        <w:rPr>
          <w:rFonts w:hint="default" w:ascii="Times New Roman" w:hAnsi="Times New Roman" w:eastAsia="仿宋_GB2312" w:cs="Times New Roman"/>
          <w:sz w:val="32"/>
          <w:szCs w:val="32"/>
          <w:lang w:val="en-US" w:eastAsia="zh-CN"/>
        </w:rPr>
        <w:t>各酒庄（企业）党支部要围绕实践活动主题，支部党建和企业发展两手都要抓，两手都要硬，统筹兼顾、主动谋划、合理安排，用高质量党建引领高质量发展，高质量发展映照高质量党建，确保以主题实践活动的实际成效推动葡萄酒产业高质量发展。</w:t>
      </w:r>
    </w:p>
    <w:p w14:paraId="7BF2E272">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r>
        <w:rPr>
          <w:sz w:val="32"/>
        </w:rPr>
        <mc:AlternateContent>
          <mc:Choice Requires="wps">
            <w:drawing>
              <wp:anchor distT="0" distB="0" distL="114300" distR="114300" simplePos="0" relativeHeight="251659264" behindDoc="1" locked="0" layoutInCell="1" allowOverlap="1">
                <wp:simplePos x="0" y="0"/>
                <wp:positionH relativeFrom="column">
                  <wp:posOffset>2377440</wp:posOffset>
                </wp:positionH>
                <wp:positionV relativeFrom="paragraph">
                  <wp:posOffset>29845</wp:posOffset>
                </wp:positionV>
                <wp:extent cx="4038600" cy="2486025"/>
                <wp:effectExtent l="4445" t="4445" r="10795" b="8890"/>
                <wp:wrapNone/>
                <wp:docPr id="1" name="文本框 5"/>
                <wp:cNvGraphicFramePr/>
                <a:graphic xmlns:a="http://schemas.openxmlformats.org/drawingml/2006/main">
                  <a:graphicData uri="http://schemas.microsoft.com/office/word/2010/wordprocessingShape">
                    <wps:wsp>
                      <wps:cNvSpPr txBox="1"/>
                      <wps:spPr>
                        <a:xfrm>
                          <a:off x="0" y="0"/>
                          <a:ext cx="4038600" cy="24860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B5397F0">
                            <w:pPr>
                              <w:rPr>
                                <w:rFonts w:hint="eastAsia" w:eastAsia="宋体"/>
                                <w:lang w:eastAsia="zh-CN"/>
                              </w:rPr>
                            </w:pPr>
                          </w:p>
                        </w:txbxContent>
                      </wps:txbx>
                      <wps:bodyPr vert="horz" wrap="none" anchor="t" anchorCtr="0" upright="1">
                        <a:spAutoFit/>
                      </wps:bodyPr>
                    </wps:wsp>
                  </a:graphicData>
                </a:graphic>
              </wp:anchor>
            </w:drawing>
          </mc:Choice>
          <mc:Fallback>
            <w:pict>
              <v:shape id="文本框 5" o:spid="_x0000_s1026" o:spt="202" type="#_x0000_t202" style="position:absolute;left:0pt;margin-left:187.2pt;margin-top:2.35pt;height:195.75pt;width:318pt;mso-wrap-style:none;z-index:-251657216;mso-width-relative:page;mso-height-relative:page;" fillcolor="#FFFFFF" filled="t" stroked="t" coordsize="21600,21600" o:gfxdata="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GNUOzZAAAACgEAAA8AAAAAAAAAAQAgAAAAIgAAAGRycy9kb3ducmV2LnhtbFBLAQIU&#10;ABQAAAAIAIdO4kCwwlh2KwIAAIIEAAAOAAAAAAAAAAEAIAAAACgBAABkcnMvZTJvRG9jLnhtbFBL&#10;BQYAAAAABgAGAFkBAADFBQAAAAA=&#10;">
                <v:fill on="t" focussize="0,0"/>
                <v:stroke color="#FFFFFF" joinstyle="miter"/>
                <v:imagedata o:title=""/>
                <o:lock v:ext="edit" aspectratio="f"/>
                <v:textbox style="mso-fit-shape-to-text:t;">
                  <w:txbxContent>
                    <w:p w14:paraId="4B5397F0">
                      <w:pPr>
                        <w:rPr>
                          <w:rFonts w:hint="eastAsia" w:eastAsia="宋体"/>
                          <w:lang w:eastAsia="zh-CN"/>
                        </w:rPr>
                      </w:pPr>
                    </w:p>
                  </w:txbxContent>
                </v:textbox>
              </v:shape>
            </w:pict>
          </mc:Fallback>
        </mc:AlternateContent>
      </w:r>
    </w:p>
    <w:p w14:paraId="0C73F2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p>
    <w:p w14:paraId="2786B0D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cr/>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中共宁夏贺兰山东麓葡萄酒行业委员会</w:t>
      </w:r>
      <w:r>
        <w:rPr>
          <w:rFonts w:hint="default" w:ascii="Times New Roman" w:hAnsi="Times New Roman" w:eastAsia="仿宋_GB2312" w:cs="Times New Roman"/>
          <w:sz w:val="32"/>
          <w:szCs w:val="32"/>
          <w:lang w:val="en-US" w:eastAsia="zh-CN"/>
        </w:rPr>
        <w:cr/>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2022年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w:t>
      </w:r>
    </w:p>
    <w:p w14:paraId="797B6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 联系人：郭颖晖 15109528690）</w:t>
      </w:r>
    </w:p>
    <w:sectPr>
      <w:footerReference r:id="rId3" w:type="default"/>
      <w:footerReference r:id="rId4" w:type="even"/>
      <w:pgSz w:w="11906" w:h="16838"/>
      <w:pgMar w:top="2098" w:right="1474" w:bottom="1984" w:left="1587" w:header="1984" w:footer="141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D1BCCE-795F-462E-9A66-F08C09386A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D6F1FFB-6DA0-4081-9E56-343F9CE52196}"/>
  </w:font>
  <w:font w:name="方正小标宋简体">
    <w:panose1 w:val="02010600010101010101"/>
    <w:charset w:val="86"/>
    <w:family w:val="auto"/>
    <w:pitch w:val="default"/>
    <w:sig w:usb0="00000001" w:usb1="080E0000" w:usb2="00000000" w:usb3="00000000" w:csb0="00040000" w:csb1="00000000"/>
    <w:embedRegular r:id="rId3" w:fontKey="{B723D712-14A3-4EE5-9826-66B698D0C66D}"/>
  </w:font>
  <w:font w:name="方正小标宋_GBK">
    <w:altName w:val="微软雅黑"/>
    <w:panose1 w:val="03000509000000000000"/>
    <w:charset w:val="86"/>
    <w:family w:val="auto"/>
    <w:pitch w:val="default"/>
    <w:sig w:usb0="00000000" w:usb1="00000000" w:usb2="00000000" w:usb3="00000000" w:csb0="00040000" w:csb1="00000000"/>
    <w:embedRegular r:id="rId4" w:fontKey="{E43FCC78-ADDA-4844-BC8E-3A57B60939F1}"/>
  </w:font>
  <w:font w:name="仿宋_GB2312">
    <w:altName w:val="仿宋"/>
    <w:panose1 w:val="02010609030101010101"/>
    <w:charset w:val="86"/>
    <w:family w:val="auto"/>
    <w:pitch w:val="default"/>
    <w:sig w:usb0="00000000" w:usb1="00000000" w:usb2="00000000" w:usb3="00000000" w:csb0="00040000" w:csb1="00000000"/>
    <w:embedRegular r:id="rId5" w:fontKey="{121ECD8F-4F8E-41FC-81BF-53E22D860CB2}"/>
  </w:font>
  <w:font w:name="楷体_GB2312">
    <w:altName w:val="楷体"/>
    <w:panose1 w:val="02010609030101010101"/>
    <w:charset w:val="86"/>
    <w:family w:val="auto"/>
    <w:pitch w:val="default"/>
    <w:sig w:usb0="00000000" w:usb1="00000000" w:usb2="00000000" w:usb3="00000000" w:csb0="00040000" w:csb1="00000000"/>
    <w:embedRegular r:id="rId6" w:fontKey="{DA569A5F-6790-4771-8325-E2484E508205}"/>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4C7D2">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5029200</wp:posOffset>
              </wp:positionH>
              <wp:positionV relativeFrom="paragraph">
                <wp:posOffset>38100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192B0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left:396pt;margin-top:3pt;height:144pt;width:144pt;mso-position-horizontal-relative:margin;mso-wrap-style:none;z-index:251659264;mso-width-relative:page;mso-height-relative:page;" filled="f" stroked="f" coordsize="21600,21600" o:gfxdata="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Cth/9UAAAAKAQAADwAAAAAA&#10;AAABACAAAAAiAAAAZHJzL2Rvd25yZXYueG1sUEsBAhQAFAAAAAgAh07iQJhVdBHdAQAAvgMAAA4A&#10;AAAAAAAAAQAgAAAAJAEAAGRycy9lMm9Eb2MueG1sUEsFBgAAAAAGAAYAWQEAAHMFAAAAAA==&#10;">
              <v:fill on="f" focussize="0,0"/>
              <v:stroke on="f"/>
              <v:imagedata o:title=""/>
              <o:lock v:ext="edit" aspectratio="f"/>
              <v:textbox inset="0mm,0mm,0mm,0mm" style="mso-fit-shape-to-text:t;">
                <w:txbxContent>
                  <w:p w14:paraId="1D192B0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D540E">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819785" cy="339090"/>
              <wp:effectExtent l="0" t="0" r="0" b="0"/>
              <wp:wrapNone/>
              <wp:docPr id="6" name="文本框 2"/>
              <wp:cNvGraphicFramePr/>
              <a:graphic xmlns:a="http://schemas.openxmlformats.org/drawingml/2006/main">
                <a:graphicData uri="http://schemas.microsoft.com/office/word/2010/wordprocessingShape">
                  <wps:wsp>
                    <wps:cNvSpPr txBox="1"/>
                    <wps:spPr>
                      <a:xfrm>
                        <a:off x="0" y="0"/>
                        <a:ext cx="819785" cy="339090"/>
                      </a:xfrm>
                      <a:prstGeom prst="rect">
                        <a:avLst/>
                      </a:prstGeom>
                      <a:noFill/>
                      <a:ln>
                        <a:noFill/>
                      </a:ln>
                    </wps:spPr>
                    <wps:txbx>
                      <w:txbxContent>
                        <w:p w14:paraId="1DE92C12">
                          <w:pPr>
                            <w:pStyle w:val="2"/>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vert="horz" wrap="square" lIns="0" tIns="0" rIns="0" bIns="0" anchor="t" anchorCtr="0" upright="0"/>
                  </wps:wsp>
                </a:graphicData>
              </a:graphic>
            </wp:anchor>
          </w:drawing>
        </mc:Choice>
        <mc:Fallback>
          <w:pict>
            <v:shape id="文本框 2" o:spid="_x0000_s1026" o:spt="202" type="#_x0000_t202" style="position:absolute;left:0pt;margin-top:0pt;height:26.7pt;width:64.55pt;mso-position-horizontal:left;mso-position-horizontal-relative:margin;z-index:251660288;mso-width-relative:page;mso-height-relative:page;" filled="f" stroked="f" coordsize="21600,21600" o:gfxdata="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Ucw051AAAAAQBAAAPAAAAAAAAAAEA&#10;IAAAACIAAABkcnMvZG93bnJldi54bWxQSwECFAAUAAAACACHTuJADUL/wdoBAACkAwAADgAAAAAA&#10;AAABACAAAAAjAQAAZHJzL2Uyb0RvYy54bWxQSwUGAAAAAAYABgBZAQAAbwUAAAAA&#10;">
              <v:fill on="f" focussize="0,0"/>
              <v:stroke on="f"/>
              <v:imagedata o:title=""/>
              <o:lock v:ext="edit" aspectratio="f"/>
              <v:textbox inset="0mm,0mm,0mm,0mm">
                <w:txbxContent>
                  <w:p w14:paraId="1DE92C12">
                    <w:pPr>
                      <w:pStyle w:val="2"/>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TrueTypeFonts/>
  <w:saveSubsetFonts/>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E1D7C55D"/>
    <w:rsid w:val="05673B68"/>
    <w:rsid w:val="37200E1F"/>
    <w:rsid w:val="3E16346F"/>
    <w:rsid w:val="53C77074"/>
    <w:rsid w:val="5B1D41BE"/>
    <w:rsid w:val="5C454374"/>
    <w:rsid w:val="5EFAA43B"/>
    <w:rsid w:val="6D6EDDA9"/>
    <w:rsid w:val="793F1FF5"/>
    <w:rsid w:val="7C9EC0D0"/>
    <w:rsid w:val="7DD6688E"/>
    <w:rsid w:val="7F5E3051"/>
    <w:rsid w:val="7F6E3E97"/>
    <w:rsid w:val="9ACBE43A"/>
    <w:rsid w:val="E1D7C55D"/>
    <w:rsid w:val="F6EFD819"/>
    <w:rsid w:val="FFCDE0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2543</Words>
  <Characters>2573</Characters>
  <Lines>0</Lines>
  <Paragraphs>0</Paragraphs>
  <TotalTime>4</TotalTime>
  <ScaleCrop>false</ScaleCrop>
  <LinksUpToDate>false</LinksUpToDate>
  <CharactersWithSpaces>2619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2020-05-14T17:52:00Z</dcterms:created>
  <dc:creator>uos</dc:creator>
  <cp:lastModifiedBy>张海燕</cp:lastModifiedBy>
  <cp:lastPrinted>2023-08-23T08:57:00Z</cp:lastPrinted>
  <dcterms:modified xsi:type="dcterms:W3CDTF">2025-04-12T09:50:07Z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FA3EE5DF0B9747409AE57D2A09392E06_13</vt:lpwstr>
  </property>
  <property fmtid="{D5CDD505-2E9C-101B-9397-08002B2CF9AE}" pid="4" name="KSOTemplateDocerSaveRecord">
    <vt:lpwstr>eyJoZGlkIjoiNjNkMGNkYjBlZWQ5MzcxYzU5NWU4MjkxMzNiYzgwMDUifQ==</vt:lpwstr>
  </property>
</Properties>
</file>