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default" w:ascii="Times New Roman" w:hAnsi="Times New Roman" w:eastAsia="方正小标宋简体" w:cs="Times New Roman"/>
          <w:color w:val="FF0000"/>
          <w:w w:val="48"/>
          <w:sz w:val="94"/>
          <w:szCs w:val="94"/>
          <w:u w:val="none" w:color="auto"/>
        </w:rPr>
      </w:pPr>
      <w:r>
        <w:rPr>
          <w:rFonts w:hint="default" w:ascii="Times New Roman" w:hAnsi="Times New Roman" w:cs="Times New Roman"/>
          <w:w w:val="48"/>
          <w:sz w:val="94"/>
          <w:szCs w:val="94"/>
          <w:u w:val="none" w:color="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866140</wp:posOffset>
                </wp:positionV>
                <wp:extent cx="5561965" cy="43815"/>
                <wp:effectExtent l="0" t="12700" r="635" b="19685"/>
                <wp:wrapNone/>
                <wp:docPr id="4" name="组合 4"/>
                <wp:cNvGraphicFramePr/>
                <a:graphic xmlns:a="http://schemas.openxmlformats.org/drawingml/2006/main">
                  <a:graphicData uri="http://schemas.microsoft.com/office/word/2010/wordprocessingGroup">
                    <wpg:wgp>
                      <wpg:cNvGrpSpPr/>
                      <wpg:grpSpPr>
                        <a:xfrm>
                          <a:off x="0" y="0"/>
                          <a:ext cx="5561965" cy="43815"/>
                          <a:chOff x="0" y="0"/>
                          <a:chExt cx="8759" cy="69"/>
                        </a:xfrm>
                        <a:effectLst/>
                      </wpg:grpSpPr>
                      <wps:wsp>
                        <wps:cNvPr id="3" name="直接连接符 1"/>
                        <wps:cNvCnPr/>
                        <wps:spPr>
                          <a:xfrm>
                            <a:off x="3" y="0"/>
                            <a:ext cx="8756" cy="1"/>
                          </a:xfrm>
                          <a:prstGeom prst="line">
                            <a:avLst/>
                          </a:prstGeom>
                          <a:ln w="25400" cap="flat" cmpd="sng">
                            <a:solidFill>
                              <a:srgbClr val="FF0000"/>
                            </a:solidFill>
                            <a:prstDash val="solid"/>
                            <a:headEnd type="none" w="med" len="med"/>
                            <a:tailEnd type="none" w="med" len="med"/>
                          </a:ln>
                          <a:effectLst/>
                        </wps:spPr>
                        <wps:bodyPr upright="1"/>
                      </wps:wsp>
                      <wps:wsp>
                        <wps:cNvPr id="10" name="直接连接符 2"/>
                        <wps:cNvCnPr/>
                        <wps:spPr>
                          <a:xfrm>
                            <a:off x="0" y="69"/>
                            <a:ext cx="8756" cy="1"/>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4.4pt;margin-top:68.2pt;height:3.45pt;width:437.95pt;z-index:251659264;mso-width-relative:page;mso-height-relative:page;" coordsize="8759,69" o:gfxdata="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LgnLJXYAAAACQEAAA8AAAAAAAAAAQAgAAAAOAAAAGRycy9kb3ducmV2Lnht&#10;bFBLAQIUABQAAAAIAIdO4kDTZQOfjgIAADgHAAAOAAAAAAAAAAEAIAAAAD0BAABkcnMvZTJvRG9j&#10;LnhtbFBLBQYAAAAABgAGAFkBAAA9BgAAAAA=&#10;">
                <o:lock v:ext="edit" aspectratio="f"/>
                <v:line id="直接连接符 1" o:spid="_x0000_s1026" o:spt="20" style="position:absolute;left:3;top:0;height:1;width:8756;" filled="f" stroked="t" coordsize="21600,21600" o:gfxdata="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UDICr0AAADaAAAADwAAAAAAAAABACAAAAA4AAAAZHJzL2Rvd25yZXYu&#10;eG1sUEsBAhQAFAAAAAgAh07iQDMvBZ47AAAAOQAAABAAAAAAAAAAAQAgAAAAIgEAAGRycy9zaGFw&#10;ZXhtbC54bWxQSwUGAAAAAAYABgBbAQAAzAMAAAAA&#10;">
                  <v:fill on="f" focussize="0,0"/>
                  <v:stroke weight="2pt" color="#FF0000" joinstyle="round"/>
                  <v:imagedata o:title=""/>
                  <o:lock v:ext="edit" aspectratio="f"/>
                </v:line>
                <v:line id="直接连接符 2" o:spid="_x0000_s1026" o:spt="20" style="position:absolute;left:0;top:69;height:1;width:8756;" filled="f" stroked="t" coordsize="21600,21600" o:gfxdata="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b/ZNL0AAADbAAAADwAAAAAAAAABACAAAAA4AAAAZHJzL2Rvd25yZXYu&#10;eG1sUEsBAhQAFAAAAAgAh07iQDMvBZ47AAAAOQAAABAAAAAAAAAAAQAgAAAAIgEAAGRycy9zaGFw&#10;ZXhtbC54bWxQSwUGAAAAAAYABgBbAQAAzAMAAAAA&#10;">
                  <v:fill on="f" focussize="0,0"/>
                  <v:stroke color="#FF0000" joinstyle="round"/>
                  <v:imagedata o:title=""/>
                  <o:lock v:ext="edit" aspectratio="f"/>
                </v:line>
              </v:group>
            </w:pict>
          </mc:Fallback>
        </mc:AlternateContent>
      </w:r>
      <w:r>
        <w:rPr>
          <w:rFonts w:hint="default" w:ascii="Times New Roman" w:hAnsi="Times New Roman" w:eastAsia="方正小标宋简体" w:cs="Times New Roman"/>
          <w:color w:val="FF0000"/>
          <w:w w:val="48"/>
          <w:sz w:val="94"/>
          <w:szCs w:val="94"/>
          <w:u w:val="none" w:color="auto"/>
        </w:rPr>
        <w:t>宁夏贺兰山东麓葡萄</w:t>
      </w:r>
      <w:r>
        <w:rPr>
          <w:rFonts w:hint="default" w:ascii="Times New Roman" w:hAnsi="Times New Roman" w:eastAsia="方正小标宋简体" w:cs="Times New Roman"/>
          <w:color w:val="FF0000"/>
          <w:w w:val="48"/>
          <w:sz w:val="94"/>
          <w:szCs w:val="94"/>
          <w:u w:val="none" w:color="auto"/>
          <w:lang w:eastAsia="zh-CN"/>
        </w:rPr>
        <w:t>酒</w:t>
      </w:r>
      <w:r>
        <w:rPr>
          <w:rFonts w:hint="default" w:ascii="Times New Roman" w:hAnsi="Times New Roman" w:eastAsia="方正小标宋简体" w:cs="Times New Roman"/>
          <w:color w:val="FF0000"/>
          <w:w w:val="48"/>
          <w:sz w:val="94"/>
          <w:szCs w:val="94"/>
          <w:u w:val="none" w:color="auto"/>
        </w:rPr>
        <w:t>产业园区管理委员会</w: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jc w:val="center"/>
        <w:textAlignment w:val="auto"/>
        <w:rPr>
          <w:rFonts w:hint="default" w:ascii="Times New Roman" w:hAnsi="Times New Roman" w:eastAsia="方正小标宋_GBK" w:cs="Times New Roman"/>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国标小标宋" w:cs="Times New Roman"/>
          <w:sz w:val="44"/>
          <w:szCs w:val="44"/>
          <w:lang w:val="en-US" w:eastAsia="zh-CN"/>
        </w:rPr>
      </w:pPr>
      <w:r>
        <w:rPr>
          <w:rFonts w:hint="default" w:ascii="Times New Roman" w:hAnsi="Times New Roman" w:eastAsia="国标小标宋" w:cs="Times New Roman"/>
          <w:sz w:val="44"/>
          <w:szCs w:val="44"/>
          <w:lang w:val="en-US" w:eastAsia="zh-CN"/>
        </w:rPr>
        <w:t>宁夏贺兰山东麓葡萄酒产业园区管委会</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pacing w:val="-23"/>
          <w:sz w:val="44"/>
          <w:szCs w:val="44"/>
          <w:lang w:val="en-US" w:eastAsia="zh-CN"/>
        </w:rPr>
        <w:t>关于</w:t>
      </w:r>
      <w:r>
        <w:rPr>
          <w:rFonts w:hint="default" w:ascii="Times New Roman" w:hAnsi="Times New Roman" w:eastAsia="方正小标宋_GBK" w:cs="Times New Roman"/>
          <w:b w:val="0"/>
          <w:bCs w:val="0"/>
          <w:color w:val="000000"/>
          <w:kern w:val="0"/>
          <w:sz w:val="44"/>
          <w:szCs w:val="44"/>
          <w:lang w:val="en-US" w:eastAsia="zh-CN" w:bidi="ar-SA"/>
        </w:rPr>
        <w:t>组织</w:t>
      </w:r>
      <w:r>
        <w:rPr>
          <w:rFonts w:hint="default" w:ascii="Times New Roman" w:hAnsi="Times New Roman" w:eastAsia="方正小标宋_GBK" w:cs="Times New Roman"/>
          <w:spacing w:val="-23"/>
          <w:sz w:val="44"/>
          <w:szCs w:val="44"/>
          <w:lang w:val="en-US" w:eastAsia="zh-CN"/>
        </w:rPr>
        <w:t>参加</w:t>
      </w:r>
      <w:r>
        <w:rPr>
          <w:rFonts w:hint="default" w:ascii="Times New Roman" w:hAnsi="Times New Roman" w:eastAsia="微软雅黑" w:cs="Times New Roman"/>
          <w:sz w:val="44"/>
          <w:szCs w:val="44"/>
        </w:rPr>
        <w:t>2</w:t>
      </w:r>
      <w:r>
        <w:rPr>
          <w:rFonts w:hint="default" w:ascii="Times New Roman" w:hAnsi="Times New Roman" w:eastAsia="国标小标宋" w:cs="Times New Roman"/>
          <w:sz w:val="44"/>
          <w:szCs w:val="44"/>
        </w:rPr>
        <w:t>025宁夏国际葡萄酒旅游融合</w:t>
      </w:r>
      <w:r>
        <w:rPr>
          <w:rFonts w:hint="default" w:ascii="Times New Roman" w:hAnsi="Times New Roman" w:eastAsia="国标小标宋" w:cs="Times New Roman"/>
          <w:sz w:val="44"/>
          <w:szCs w:val="44"/>
          <w:lang w:eastAsia="zh-CN"/>
        </w:rPr>
        <w:t>教育培训</w:t>
      </w:r>
      <w:r>
        <w:rPr>
          <w:rFonts w:hint="default" w:ascii="Times New Roman" w:hAnsi="Times New Roman" w:eastAsia="国标小标宋" w:cs="Times New Roman"/>
          <w:sz w:val="44"/>
          <w:szCs w:val="44"/>
          <w:lang w:val="en-US" w:eastAsia="zh-CN"/>
        </w:rPr>
        <w:t>相关活动</w:t>
      </w:r>
      <w:r>
        <w:rPr>
          <w:rFonts w:hint="default" w:ascii="Times New Roman" w:hAnsi="Times New Roman" w:eastAsia="方正小标宋_GBK" w:cs="Times New Roman"/>
          <w:b w:val="0"/>
          <w:bCs w:val="0"/>
          <w:spacing w:val="-23"/>
          <w:kern w:val="0"/>
          <w:sz w:val="44"/>
          <w:szCs w:val="44"/>
          <w:lang w:val="en-US" w:eastAsia="zh-CN" w:bidi="ar-SA"/>
        </w:rPr>
        <w:t>的</w:t>
      </w:r>
      <w:r>
        <w:rPr>
          <w:rFonts w:hint="default" w:ascii="Times New Roman" w:hAnsi="Times New Roman" w:eastAsia="方正小标宋_GBK" w:cs="Times New Roman"/>
          <w:sz w:val="44"/>
          <w:szCs w:val="44"/>
          <w:lang w:val="en-US" w:eastAsia="zh-CN"/>
        </w:rPr>
        <w:t>通知</w:t>
      </w:r>
    </w:p>
    <w:p>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有关市县（区）葡萄酒产业主管部门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相关酒庄（企业）</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为探索建立贺兰山东麓葡萄酒文旅产业产教与国际标准本土化深度融合，打造国际葡萄酒旅游教育高地，构建全球知名葡萄酒文化旅游目的地</w:t>
      </w:r>
      <w:r>
        <w:rPr>
          <w:rFonts w:hint="default" w:ascii="Times New Roman" w:hAnsi="Times New Roman" w:eastAsia="仿宋_GB2312" w:cs="Times New Roman"/>
          <w:kern w:val="2"/>
          <w:sz w:val="32"/>
          <w:szCs w:val="32"/>
          <w:lang w:val="en-US" w:eastAsia="zh-CN" w:bidi="ar-SA"/>
        </w:rPr>
        <w:t>，定于2025年11月24日至26日举办以“全球视野·本土赋能——打造葡萄酒旅游产教融合的‘宁夏范式’”为主题的2025宁夏国际葡萄酒旅游融合教育培训班，现就有关事宜通知如下：</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spacing w:val="0"/>
          <w:kern w:val="2"/>
          <w:sz w:val="32"/>
          <w:szCs w:val="32"/>
          <w:lang w:val="en-US" w:eastAsia="zh-CN" w:bidi="ar"/>
        </w:rPr>
      </w:pPr>
      <w:r>
        <w:rPr>
          <w:rFonts w:hint="default" w:ascii="Times New Roman" w:hAnsi="Times New Roman" w:eastAsia="黑体" w:cs="Times New Roman"/>
          <w:b w:val="0"/>
          <w:bCs w:val="0"/>
          <w:spacing w:val="0"/>
          <w:kern w:val="2"/>
          <w:sz w:val="32"/>
          <w:szCs w:val="32"/>
          <w:lang w:val="en-US" w:eastAsia="zh-CN" w:bidi="ar"/>
        </w:rPr>
        <w:t>主办单位</w:t>
      </w:r>
    </w:p>
    <w:p>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0" w:beforeAutospacing="0" w:after="0" w:afterAutospacing="0" w:line="560" w:lineRule="exact"/>
        <w:ind w:left="420" w:leftChars="200" w:right="0" w:rightChars="0" w:firstLine="0" w:firstLineChars="0"/>
        <w:jc w:val="both"/>
        <w:textAlignment w:val="auto"/>
        <w:rPr>
          <w:rFonts w:hint="default" w:ascii="Times New Roman" w:hAnsi="Times New Roman" w:eastAsia="仿宋_GB2312" w:cs="Times New Roman"/>
          <w:b w:val="0"/>
          <w:bCs w:val="0"/>
          <w:spacing w:val="-17"/>
          <w:sz w:val="32"/>
          <w:szCs w:val="32"/>
          <w:lang w:val="en-US" w:eastAsia="zh-CN"/>
        </w:rPr>
      </w:pPr>
      <w:r>
        <w:rPr>
          <w:rFonts w:hint="default" w:ascii="Times New Roman" w:hAnsi="Times New Roman" w:eastAsia="仿宋_GB2312" w:cs="Times New Roman"/>
          <w:b w:val="0"/>
          <w:bCs w:val="0"/>
          <w:spacing w:val="-17"/>
          <w:sz w:val="32"/>
          <w:szCs w:val="32"/>
          <w:lang w:val="en-US" w:eastAsia="zh-CN"/>
        </w:rPr>
        <w:t>国际葡萄与葡萄酒宁夏交流合作中心</w:t>
      </w:r>
    </w:p>
    <w:p>
      <w:pPr>
        <w:keepNext w:val="0"/>
        <w:keepLines w:val="0"/>
        <w:pageBreakBefore w:val="0"/>
        <w:widowControl w:val="0"/>
        <w:numPr>
          <w:ilvl w:val="-1"/>
          <w:numId w:val="0"/>
        </w:numPr>
        <w:suppressLineNumbers w:val="0"/>
        <w:kinsoku/>
        <w:wordWrap/>
        <w:overflowPunct/>
        <w:topLinePunct w:val="0"/>
        <w:autoSpaceDE w:val="0"/>
        <w:autoSpaceDN/>
        <w:bidi w:val="0"/>
        <w:adjustRightInd/>
        <w:snapToGrid/>
        <w:spacing w:before="0" w:beforeAutospacing="0" w:after="0" w:afterAutospacing="0" w:line="560" w:lineRule="exact"/>
        <w:ind w:left="420" w:leftChars="200" w:right="0" w:rightChars="0" w:firstLine="0" w:firstLineChars="0"/>
        <w:jc w:val="both"/>
        <w:textAlignment w:val="auto"/>
        <w:rPr>
          <w:rFonts w:hint="default" w:ascii="Times New Roman" w:hAnsi="Times New Roman" w:eastAsia="仿宋_GB2312" w:cs="Times New Roman"/>
          <w:b w:val="0"/>
          <w:bCs w:val="0"/>
          <w:spacing w:val="-17"/>
          <w:sz w:val="32"/>
          <w:szCs w:val="32"/>
          <w:lang w:val="en-US" w:eastAsia="zh-CN"/>
        </w:rPr>
      </w:pPr>
      <w:r>
        <w:rPr>
          <w:rFonts w:hint="default" w:ascii="Times New Roman" w:hAnsi="Times New Roman" w:eastAsia="仿宋_GB2312" w:cs="Times New Roman"/>
          <w:b w:val="0"/>
          <w:bCs w:val="0"/>
          <w:spacing w:val="-17"/>
          <w:sz w:val="32"/>
          <w:szCs w:val="32"/>
          <w:lang w:val="en-US" w:eastAsia="zh-CN"/>
        </w:rPr>
        <w:t>GWTO宁夏学院</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val="0"/>
          <w:spacing w:val="0"/>
          <w:kern w:val="2"/>
          <w:sz w:val="32"/>
          <w:szCs w:val="32"/>
          <w:lang w:val="en-US" w:eastAsia="zh-CN" w:bidi="ar"/>
        </w:rPr>
      </w:pPr>
      <w:r>
        <w:rPr>
          <w:rFonts w:hint="default" w:ascii="Times New Roman" w:hAnsi="Times New Roman" w:eastAsia="黑体" w:cs="Times New Roman"/>
          <w:b w:val="0"/>
          <w:bCs w:val="0"/>
          <w:spacing w:val="0"/>
          <w:kern w:val="2"/>
          <w:sz w:val="32"/>
          <w:szCs w:val="32"/>
          <w:lang w:val="en-US" w:eastAsia="zh-CN" w:bidi="ar"/>
        </w:rPr>
        <w:t>培训时间及地点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时间：2025年11月24日至26日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地点：图兰朵葡萄酒小镇GWTO宁夏学院。</w:t>
      </w:r>
    </w:p>
    <w:p>
      <w:pPr>
        <w:keepNext w:val="0"/>
        <w:keepLines w:val="0"/>
        <w:pageBreakBefore w:val="0"/>
        <w:widowControl w:val="0"/>
        <w:numPr>
          <w:ilvl w:val="0"/>
          <w:numId w:val="1"/>
        </w:numP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培训内容</w:t>
      </w:r>
    </w:p>
    <w:p>
      <w:pPr>
        <w:pStyle w:val="6"/>
        <w:keepNext w:val="0"/>
        <w:keepLines w:val="0"/>
        <w:pageBreakBefore w:val="0"/>
        <w:widowControl w:val="0"/>
        <w:numPr>
          <w:ilvl w:val="-1"/>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围绕国际标准本土化研讨、葡萄酒旅游服务标准培训、实地考察与现场教学等环节，邀请全球葡萄酒旅游组织（GWTO）主席何塞·安东尼奥·维达尔（Jose Antonio Vidal）及多位国内外知名专家将出席并进行授课交流。</w:t>
      </w:r>
    </w:p>
    <w:p>
      <w:pPr>
        <w:keepNext w:val="0"/>
        <w:keepLines w:val="0"/>
        <w:pageBreakBefore w:val="0"/>
        <w:widowControl w:val="0"/>
        <w:numPr>
          <w:ilvl w:val="0"/>
          <w:numId w:val="1"/>
        </w:numP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有关要求</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请各有关市、县（区）葡萄酒产业主管部门派1名部门负责人参加培训</w:t>
      </w:r>
      <w:r>
        <w:rPr>
          <w:rFonts w:hint="default"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sz w:val="32"/>
          <w:szCs w:val="32"/>
          <w:lang w:val="en-US" w:eastAsia="zh-CN"/>
        </w:rPr>
        <w:t>组织辖区酒庄（企业）负责人</w:t>
      </w:r>
      <w:r>
        <w:rPr>
          <w:rFonts w:hint="default" w:ascii="Times New Roman" w:hAnsi="Times New Roman" w:eastAsia="仿宋_GB2312" w:cs="Times New Roman"/>
          <w:sz w:val="32"/>
          <w:szCs w:val="32"/>
          <w:lang w:val="en-US" w:eastAsia="zh-CN"/>
        </w:rPr>
        <w:t>（以开展旅游业务的酒庄为主）</w:t>
      </w:r>
      <w:r>
        <w:rPr>
          <w:rFonts w:hint="default" w:ascii="Times New Roman" w:hAnsi="Times New Roman" w:eastAsia="仿宋_GB2312" w:cs="Times New Roman"/>
          <w:sz w:val="32"/>
          <w:szCs w:val="32"/>
          <w:lang w:val="en-US" w:eastAsia="zh-CN"/>
        </w:rPr>
        <w:t>和相关从业人员参加。并于</w:t>
      </w:r>
      <w:r>
        <w:rPr>
          <w:rFonts w:hint="default" w:ascii="Times New Roman" w:hAnsi="Times New Roman" w:eastAsia="仿宋_GB2312" w:cs="Times New Roman"/>
          <w:kern w:val="2"/>
          <w:sz w:val="32"/>
          <w:szCs w:val="32"/>
          <w:lang w:val="en-US" w:eastAsia="zh-CN" w:bidi="ar-SA"/>
        </w:rPr>
        <w:t>2025年11月21日</w:t>
      </w:r>
      <w:r>
        <w:rPr>
          <w:rFonts w:hint="default" w:ascii="Times New Roman" w:hAnsi="Times New Roman" w:eastAsia="仿宋_GB2312" w:cs="Times New Roman"/>
          <w:kern w:val="2"/>
          <w:sz w:val="32"/>
          <w:szCs w:val="32"/>
          <w:lang w:val="en-US" w:eastAsia="zh-CN" w:bidi="ar-SA"/>
        </w:rPr>
        <w:t>（星期五）</w:t>
      </w:r>
      <w:r>
        <w:rPr>
          <w:rFonts w:hint="default" w:ascii="Times New Roman" w:hAnsi="Times New Roman" w:eastAsia="仿宋_GB2312" w:cs="Times New Roman"/>
          <w:kern w:val="2"/>
          <w:sz w:val="32"/>
          <w:szCs w:val="32"/>
          <w:lang w:val="en-US" w:eastAsia="zh-CN" w:bidi="ar-SA"/>
        </w:rPr>
        <w:t>12:00前统一反馈参会人员信息（联系人：朱鸿明月，15209600315，邮箱：1421861396@qq.com）</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2.参加培训人员需全程参与3天培训，中午安排午餐。</w:t>
      </w:r>
    </w:p>
    <w:p>
      <w:pPr>
        <w:keepNext w:val="0"/>
        <w:keepLines w:val="0"/>
        <w:pageBreakBefore w:val="0"/>
        <w:widowControl w:val="0"/>
        <w:kinsoku/>
        <w:wordWrap/>
        <w:overflowPunct/>
        <w:topLinePunct w:val="0"/>
        <w:bidi w:val="0"/>
        <w:adjustRightInd/>
        <w:snapToGrid/>
        <w:spacing w:line="560" w:lineRule="exact"/>
        <w:ind w:firstLine="0" w:firstLineChars="0"/>
        <w:jc w:val="left"/>
        <w:textAlignment w:val="auto"/>
        <w:rPr>
          <w:rFonts w:hint="default" w:ascii="Times New Roman" w:hAnsi="Times New Roman" w:eastAsia="仿宋_GB2312" w:cs="Times New Roman"/>
          <w:kern w:val="2"/>
          <w:sz w:val="32"/>
          <w:szCs w:val="32"/>
          <w:lang w:val="en-US" w:eastAsia="zh-CN" w:bidi="ar-SA"/>
        </w:rPr>
      </w:pP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righ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附件：1.2025宁夏国际葡萄酒旅游融合教育培训活动议程</w:t>
      </w:r>
    </w:p>
    <w:p>
      <w:pPr>
        <w:pStyle w:val="5"/>
        <w:keepNext w:val="0"/>
        <w:keepLines w:val="0"/>
        <w:pageBreakBefore w:val="0"/>
        <w:widowControl w:val="0"/>
        <w:kinsoku/>
        <w:wordWrap/>
        <w:overflowPunct/>
        <w:topLinePunct w:val="0"/>
        <w:bidi w:val="0"/>
        <w:adjustRightInd/>
        <w:snapToGrid/>
        <w:spacing w:line="560" w:lineRule="exact"/>
        <w:ind w:firstLine="1920" w:firstLineChars="600"/>
        <w:textAlignment w:val="auto"/>
        <w:rPr>
          <w:rFonts w:hint="default" w:ascii="Times New Roman" w:hAnsi="Times New Roman" w:eastAsia="仿宋_GB2312" w:cs="Times New Roman"/>
          <w:kern w:val="2"/>
          <w:sz w:val="32"/>
          <w:szCs w:val="32"/>
          <w:lang w:val="en-US" w:eastAsia="zh-CN" w:bidi="ar-SA"/>
        </w:rPr>
      </w:pPr>
      <w:bookmarkStart w:id="0" w:name="_GoBack"/>
      <w:bookmarkEnd w:id="0"/>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
        </w:rPr>
        <w:t>培训活动名额分配表</w:t>
      </w:r>
    </w:p>
    <w:p>
      <w:pPr>
        <w:pStyle w:val="5"/>
        <w:keepNext w:val="0"/>
        <w:keepLines w:val="0"/>
        <w:pageBreakBefore w:val="0"/>
        <w:widowControl w:val="0"/>
        <w:kinsoku/>
        <w:wordWrap/>
        <w:overflowPunct/>
        <w:topLinePunct w:val="0"/>
        <w:bidi w:val="0"/>
        <w:adjustRightInd/>
        <w:snapToGrid/>
        <w:spacing w:line="560" w:lineRule="exact"/>
        <w:ind w:firstLine="1920" w:firstLineChars="6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3.参会人员回执单</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4800" w:firstLineChars="1500"/>
        <w:textAlignment w:val="auto"/>
        <w:rPr>
          <w:rFonts w:hint="default" w:ascii="Times New Roman" w:hAnsi="Times New Roman" w:eastAsia="仿宋_GB2312" w:cs="Times New Roman"/>
          <w:kern w:val="2"/>
          <w:sz w:val="32"/>
          <w:szCs w:val="32"/>
          <w:lang w:val="en-US" w:eastAsia="zh-CN" w:bidi="ar-SA"/>
        </w:rPr>
      </w:pP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4800" w:firstLineChars="15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宁夏贺兰山东麓葡萄酒</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产业园区管委会</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2025年11月19日</w:t>
      </w:r>
    </w:p>
    <w:p>
      <w:pPr>
        <w:pStyle w:val="2"/>
        <w:rPr>
          <w:rFonts w:hint="default" w:ascii="Times New Roman" w:hAnsi="Times New Roman" w:cs="Times New Roman"/>
          <w:lang w:eastAsia="zh-CN"/>
        </w:rPr>
      </w:pPr>
      <w:r>
        <w:rPr>
          <w:rFonts w:hint="default" w:ascii="Times New Roman" w:hAnsi="Times New Roman" w:eastAsia="仿宋_GB2312" w:cs="Times New Roman"/>
          <w:sz w:val="32"/>
          <w:szCs w:val="40"/>
          <w:lang w:eastAsia="zh-CN"/>
        </w:rPr>
        <w:t>（此件公开发布）</w:t>
      </w:r>
    </w:p>
    <w:p>
      <w:pPr>
        <w:pStyle w:val="5"/>
        <w:rPr>
          <w:rFonts w:hint="default" w:ascii="Times New Roman" w:hAnsi="Times New Roman" w:cs="Times New Roman"/>
          <w:lang w:val="en-US" w:eastAsia="zh-CN"/>
        </w:rPr>
      </w:pPr>
    </w:p>
    <w:p>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13"/>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default" w:ascii="Times New Roman" w:hAnsi="Times New Roman" w:cs="Times New Roman"/>
          <w:sz w:val="32"/>
          <w:szCs w:val="32"/>
          <w:lang w:val="en-US" w:eastAsia="zh-CN"/>
        </w:rPr>
        <w:t>1</w:t>
      </w:r>
    </w:p>
    <w:p>
      <w:pPr>
        <w:pStyle w:val="13"/>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2025宁夏国际葡萄酒旅游融合教育培训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活动议程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11月24日（星期一） 启动仪式与培训研讨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地点： 图兰朵小镇GWTO宁夏学院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（一）09:30-09:</w:t>
      </w:r>
      <w:r>
        <w:rPr>
          <w:rFonts w:hint="default" w:ascii="Times New Roman" w:hAnsi="Times New Roman" w:eastAsia="楷体_GB2312" w:cs="Times New Roman"/>
          <w:b/>
          <w:bCs/>
          <w:sz w:val="32"/>
          <w:szCs w:val="32"/>
          <w:lang w:val="en-US" w:eastAsia="zh-CN"/>
        </w:rPr>
        <w:t>50</w:t>
      </w:r>
      <w:r>
        <w:rPr>
          <w:rFonts w:hint="default" w:ascii="Times New Roman" w:hAnsi="Times New Roman" w:eastAsia="楷体_GB2312" w:cs="Times New Roman"/>
          <w:b/>
          <w:bCs/>
          <w:sz w:val="32"/>
          <w:szCs w:val="32"/>
          <w:lang w:val="en-US" w:eastAsia="zh-CN"/>
        </w:rPr>
        <w:t xml:space="preserve">  开</w:t>
      </w:r>
      <w:r>
        <w:rPr>
          <w:rFonts w:hint="default" w:ascii="Times New Roman" w:hAnsi="Times New Roman" w:eastAsia="楷体_GB2312" w:cs="Times New Roman"/>
          <w:b/>
          <w:bCs/>
          <w:sz w:val="32"/>
          <w:szCs w:val="32"/>
          <w:lang w:val="en-US" w:eastAsia="zh-CN"/>
        </w:rPr>
        <w:t>班式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主持人：</w:t>
      </w:r>
      <w:r>
        <w:rPr>
          <w:rFonts w:hint="default" w:ascii="Times New Roman" w:hAnsi="Times New Roman" w:eastAsia="仿宋_GB2312" w:cs="Times New Roman"/>
          <w:sz w:val="32"/>
          <w:szCs w:val="32"/>
          <w:lang w:val="en-US" w:eastAsia="zh-CN"/>
        </w:rPr>
        <w:t>GWTO宁夏学院院长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贺兰山东麓园区管委会领导致辞（5分钟）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自治区文化和旅游厅</w:t>
      </w:r>
      <w:r>
        <w:rPr>
          <w:rFonts w:hint="default" w:ascii="Times New Roman" w:hAnsi="Times New Roman" w:eastAsia="仿宋_GB2312" w:cs="Times New Roman"/>
          <w:sz w:val="32"/>
          <w:szCs w:val="32"/>
          <w:lang w:val="en-US" w:eastAsia="zh-CN"/>
        </w:rPr>
        <w:t>领导致辞</w:t>
      </w:r>
      <w:r>
        <w:rPr>
          <w:rFonts w:hint="default" w:ascii="Times New Roman" w:hAnsi="Times New Roman" w:eastAsia="仿宋_GB2312" w:cs="Times New Roman"/>
          <w:sz w:val="32"/>
          <w:szCs w:val="32"/>
          <w:lang w:val="en-US" w:eastAsia="zh-CN"/>
        </w:rPr>
        <w:t>（5分钟）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GWTO主席何塞·安东尼奥致辞（5分钟）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自治区</w:t>
      </w:r>
      <w:r>
        <w:rPr>
          <w:rFonts w:hint="default" w:ascii="Times New Roman" w:hAnsi="Times New Roman" w:eastAsia="仿宋_GB2312" w:cs="Times New Roman"/>
          <w:sz w:val="32"/>
          <w:szCs w:val="32"/>
          <w:lang w:val="en-US" w:eastAsia="zh-CN"/>
        </w:rPr>
        <w:t>人力资源和社会保障外国专家局致辞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分钟）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）09:50-12:00  葡萄酒文旅融合培训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主持人：GWTO宁夏学院负责人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授课安排：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香港理工大学宋海岩教授授课</w:t>
      </w:r>
      <w:r>
        <w:rPr>
          <w:rFonts w:hint="default" w:ascii="Times New Roman" w:hAnsi="Times New Roman" w:eastAsia="仿宋_GB2312" w:cs="Times New Roman"/>
          <w:b/>
          <w:bCs/>
          <w:sz w:val="32"/>
          <w:szCs w:val="32"/>
          <w:lang w:val="en-US" w:eastAsia="zh-CN"/>
        </w:rPr>
        <w:t>（主题：</w:t>
      </w:r>
      <w:r>
        <w:rPr>
          <w:rFonts w:hint="default" w:ascii="Times New Roman" w:hAnsi="Times New Roman" w:eastAsia="仿宋_GB2312" w:cs="Times New Roman"/>
          <w:b w:val="0"/>
          <w:bCs w:val="0"/>
          <w:sz w:val="32"/>
          <w:szCs w:val="32"/>
          <w:lang w:val="en-US" w:eastAsia="zh-CN"/>
        </w:rPr>
        <w:t>宁夏葡萄酒旅游的数字化转型</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（40分钟）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墨西哥阿纳瓦克大学玛利亚·伊萨贝尔教授授课</w:t>
      </w:r>
      <w:r>
        <w:rPr>
          <w:rFonts w:hint="default" w:ascii="Times New Roman" w:hAnsi="Times New Roman" w:eastAsia="仿宋_GB2312" w:cs="Times New Roman"/>
          <w:b/>
          <w:bCs/>
          <w:sz w:val="32"/>
          <w:szCs w:val="32"/>
          <w:lang w:val="en-US" w:eastAsia="zh-CN"/>
        </w:rPr>
        <w:t>（主题：</w:t>
      </w:r>
      <w:r>
        <w:rPr>
          <w:rFonts w:hint="default" w:ascii="Times New Roman" w:hAnsi="Times New Roman" w:eastAsia="仿宋_GB2312" w:cs="Times New Roman"/>
          <w:sz w:val="32"/>
          <w:szCs w:val="32"/>
          <w:lang w:val="en-US" w:eastAsia="zh-CN"/>
        </w:rPr>
        <w:t>文化认同在葡萄酒旅游中的竞争策略</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（40分钟）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GWTO主席何塞·安东尼奥主席授课</w:t>
      </w:r>
      <w:r>
        <w:rPr>
          <w:rFonts w:hint="default" w:ascii="Times New Roman" w:hAnsi="Times New Roman" w:eastAsia="仿宋_GB2312" w:cs="Times New Roman"/>
          <w:b/>
          <w:bCs/>
          <w:sz w:val="32"/>
          <w:szCs w:val="32"/>
          <w:lang w:val="en-US" w:eastAsia="zh-CN"/>
        </w:rPr>
        <w:t>（主题：</w:t>
      </w:r>
      <w:r>
        <w:rPr>
          <w:rFonts w:hint="default" w:ascii="Times New Roman" w:hAnsi="Times New Roman" w:eastAsia="仿宋_GB2312" w:cs="Times New Roman"/>
          <w:b w:val="0"/>
          <w:bCs w:val="0"/>
          <w:sz w:val="32"/>
          <w:szCs w:val="32"/>
          <w:lang w:val="en-US" w:eastAsia="zh-CN"/>
        </w:rPr>
        <w:t>全球葡萄酒旅游目的地的认定规则</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（40分钟）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备注：授课全程采用AI翻译和现场交传。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 xml:space="preserve">）12:00-14:00  </w:t>
      </w:r>
      <w:r>
        <w:rPr>
          <w:rFonts w:hint="default" w:ascii="Times New Roman" w:hAnsi="Times New Roman" w:eastAsia="楷体_GB2312" w:cs="Times New Roman"/>
          <w:b/>
          <w:bCs/>
          <w:sz w:val="32"/>
          <w:szCs w:val="32"/>
          <w:lang w:val="en-US" w:eastAsia="zh-CN"/>
        </w:rPr>
        <w:t>午餐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地点：安漠酒店餐厅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）14:00-1</w:t>
      </w:r>
      <w:r>
        <w:rPr>
          <w:rFonts w:hint="default" w:ascii="Times New Roman" w:hAnsi="Times New Roman" w:eastAsia="楷体_GB2312" w:cs="Times New Roman"/>
          <w:b/>
          <w:bCs/>
          <w:sz w:val="32"/>
          <w:szCs w:val="32"/>
          <w:lang w:val="en-US" w:eastAsia="zh-CN"/>
        </w:rPr>
        <w:t>7</w:t>
      </w:r>
      <w:r>
        <w:rPr>
          <w:rFonts w:hint="default" w:ascii="Times New Roman" w:hAnsi="Times New Roman" w:eastAsia="楷体_GB2312" w:cs="Times New Roman"/>
          <w:b/>
          <w:bCs/>
          <w:sz w:val="32"/>
          <w:szCs w:val="32"/>
          <w:lang w:val="en-US" w:eastAsia="zh-CN"/>
        </w:rPr>
        <w:t xml:space="preserve">:00 </w:t>
      </w:r>
      <w:r>
        <w:rPr>
          <w:rFonts w:hint="default" w:ascii="Times New Roman" w:hAnsi="Times New Roman" w:eastAsia="楷体_GB2312" w:cs="Times New Roman"/>
          <w:b/>
          <w:bCs/>
          <w:sz w:val="32"/>
          <w:szCs w:val="32"/>
          <w:lang w:val="en-US" w:eastAsia="zh-CN"/>
        </w:rPr>
        <w:t xml:space="preserve"> 葡萄酒旅游</w:t>
      </w:r>
      <w:r>
        <w:rPr>
          <w:rFonts w:hint="default" w:ascii="Times New Roman" w:hAnsi="Times New Roman" w:eastAsia="楷体_GB2312" w:cs="Times New Roman"/>
          <w:b/>
          <w:bCs/>
          <w:sz w:val="32"/>
          <w:szCs w:val="32"/>
          <w:lang w:val="en-US" w:eastAsia="zh-CN"/>
        </w:rPr>
        <w:t>产业现状对话研讨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现场主持： </w:t>
      </w:r>
      <w:r>
        <w:rPr>
          <w:rFonts w:hint="default" w:ascii="Times New Roman" w:hAnsi="Times New Roman" w:eastAsia="仿宋_GB2312" w:cs="Times New Roman"/>
          <w:sz w:val="32"/>
          <w:szCs w:val="32"/>
          <w:lang w:val="en-US" w:eastAsia="zh-CN"/>
        </w:rPr>
        <w:t>GWTO宁夏学院负责人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参与对话团队：GWTO组织主席、</w:t>
      </w:r>
      <w:r>
        <w:rPr>
          <w:rFonts w:hint="default" w:ascii="Times New Roman" w:hAnsi="Times New Roman" w:eastAsia="仿宋_GB2312" w:cs="Times New Roman"/>
          <w:sz w:val="32"/>
          <w:szCs w:val="32"/>
          <w:lang w:val="en-US" w:eastAsia="zh-CN"/>
        </w:rPr>
        <w:t>墨西哥阿纳瓦克大学玛利亚·伊萨贝尔</w:t>
      </w:r>
      <w:r>
        <w:rPr>
          <w:rFonts w:hint="default" w:ascii="Times New Roman" w:hAnsi="Times New Roman" w:eastAsia="仿宋_GB2312" w:cs="Times New Roman"/>
          <w:kern w:val="2"/>
          <w:sz w:val="32"/>
          <w:szCs w:val="32"/>
          <w:lang w:val="en-US" w:eastAsia="zh-CN" w:bidi="ar-SA"/>
        </w:rPr>
        <w:t>、香港理工大学、各酒庄代表、旅行社代表、酒店代表。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bCs/>
          <w:sz w:val="32"/>
          <w:szCs w:val="32"/>
          <w:lang w:val="en-US" w:eastAsia="zh-CN"/>
        </w:rPr>
        <w:t>11月25日（星期二） 实地考察与现场教学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bCs/>
          <w:sz w:val="32"/>
          <w:szCs w:val="32"/>
          <w:lang w:val="en-US" w:eastAsia="zh-CN"/>
        </w:rPr>
        <w:t xml:space="preserve">（一）09:00-12:00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地点：西鸽酒庄、西班酒庄、鸽子山小镇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）12:00</w:t>
      </w:r>
      <w:r>
        <w:rPr>
          <w:rFonts w:hint="default" w:ascii="Times New Roman" w:hAnsi="Times New Roman" w:eastAsia="楷体_GB2312" w:cs="Times New Roman"/>
          <w:b/>
          <w:bCs/>
          <w:sz w:val="32"/>
          <w:szCs w:val="32"/>
          <w:lang w:val="en-US" w:eastAsia="zh-CN"/>
        </w:rPr>
        <w:t>-14:00</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val="en-US" w:eastAsia="zh-CN"/>
        </w:rPr>
        <w:t xml:space="preserve">午餐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val="0"/>
          <w:bCs w:val="0"/>
          <w:sz w:val="32"/>
          <w:szCs w:val="32"/>
          <w:lang w:val="en-US" w:eastAsia="zh-CN"/>
        </w:rPr>
        <w:t>地点：安漠酒店餐厅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）14:00-18:00   现场教学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z w:val="32"/>
          <w:szCs w:val="32"/>
          <w:lang w:val="en-US" w:eastAsia="zh-CN"/>
        </w:rPr>
        <w:t>地点：美贺酒庄、夏木酒庄、贺金樽酒庄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bCs/>
          <w:sz w:val="32"/>
          <w:szCs w:val="32"/>
          <w:lang w:val="en-US" w:eastAsia="zh-CN"/>
        </w:rPr>
        <w:t>11月26日（星期三） 专业培训与技能提升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地点：图兰朵</w:t>
      </w:r>
      <w:r>
        <w:rPr>
          <w:rFonts w:hint="default" w:ascii="Times New Roman" w:hAnsi="Times New Roman" w:eastAsia="仿宋_GB2312" w:cs="Times New Roman"/>
          <w:sz w:val="32"/>
          <w:szCs w:val="32"/>
          <w:lang w:val="en-US" w:eastAsia="zh-CN"/>
        </w:rPr>
        <w:t>GWTO宁夏学院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主持人：GWTO 主席何塞安东尼奥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（一）</w:t>
      </w:r>
      <w:r>
        <w:rPr>
          <w:rFonts w:hint="default" w:ascii="Times New Roman" w:hAnsi="Times New Roman" w:eastAsia="楷体_GB2312" w:cs="Times New Roman"/>
          <w:b/>
          <w:sz w:val="32"/>
          <w:szCs w:val="32"/>
          <w:lang w:val="en-US" w:eastAsia="zh-CN"/>
        </w:rPr>
        <w:t>0</w:t>
      </w:r>
      <w:r>
        <w:rPr>
          <w:rFonts w:hint="default" w:ascii="Times New Roman" w:hAnsi="Times New Roman" w:eastAsia="楷体_GB2312" w:cs="Times New Roman"/>
          <w:b/>
          <w:sz w:val="32"/>
          <w:szCs w:val="32"/>
        </w:rPr>
        <w:t>9:</w:t>
      </w:r>
      <w:r>
        <w:rPr>
          <w:rFonts w:hint="default" w:ascii="Times New Roman" w:hAnsi="Times New Roman" w:eastAsia="楷体_GB2312" w:cs="Times New Roman"/>
          <w:b/>
          <w:sz w:val="32"/>
          <w:szCs w:val="32"/>
          <w:lang w:val="en-US" w:eastAsia="zh-CN"/>
        </w:rPr>
        <w:t>30</w:t>
      </w:r>
      <w:r>
        <w:rPr>
          <w:rFonts w:hint="default" w:ascii="Times New Roman" w:hAnsi="Times New Roman" w:eastAsia="楷体_GB2312" w:cs="Times New Roman"/>
          <w:b/>
          <w:sz w:val="32"/>
          <w:szCs w:val="32"/>
        </w:rPr>
        <w:t>-12:00：</w:t>
      </w:r>
      <w:r>
        <w:rPr>
          <w:rFonts w:hint="default" w:ascii="Times New Roman" w:hAnsi="Times New Roman" w:eastAsia="楷体_GB2312" w:cs="Times New Roman"/>
          <w:b/>
          <w:sz w:val="32"/>
          <w:szCs w:val="32"/>
          <w:lang w:eastAsia="zh-CN"/>
        </w:rPr>
        <w:t>葡萄酒旅游学院建设及</w:t>
      </w:r>
      <w:r>
        <w:rPr>
          <w:rFonts w:hint="default" w:ascii="Times New Roman" w:hAnsi="Times New Roman" w:eastAsia="楷体_GB2312" w:cs="Times New Roman"/>
          <w:b/>
          <w:sz w:val="32"/>
          <w:szCs w:val="32"/>
          <w:lang w:eastAsia="zh-CN"/>
        </w:rPr>
        <w:t>葡萄酒旅游</w:t>
      </w:r>
      <w:r>
        <w:rPr>
          <w:rFonts w:hint="default" w:ascii="Times New Roman" w:hAnsi="Times New Roman" w:eastAsia="楷体_GB2312" w:cs="Times New Roman"/>
          <w:b/>
          <w:sz w:val="32"/>
          <w:szCs w:val="32"/>
        </w:rPr>
        <w:t>服务标准培训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授课安排：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GWTO主席何塞·安东尼奥主席、墨西哥阿纳瓦克大学玛利亚·伊萨贝尔教授授课（</w:t>
      </w:r>
      <w:r>
        <w:rPr>
          <w:rFonts w:hint="default" w:ascii="Times New Roman" w:hAnsi="Times New Roman" w:eastAsia="仿宋_GB2312" w:cs="Times New Roman"/>
          <w:b w:val="0"/>
          <w:bCs w:val="0"/>
          <w:sz w:val="32"/>
          <w:szCs w:val="32"/>
          <w:lang w:val="en-US" w:eastAsia="zh-CN"/>
        </w:rPr>
        <w:t>主题：全球GWTO学院建设经验分享</w:t>
      </w:r>
      <w:r>
        <w:rPr>
          <w:rFonts w:hint="default" w:ascii="Times New Roman" w:hAnsi="Times New Roman" w:eastAsia="仿宋_GB2312" w:cs="Times New Roman"/>
          <w:b/>
          <w:bCs/>
          <w:sz w:val="32"/>
          <w:szCs w:val="32"/>
          <w:lang w:val="en-US" w:eastAsia="zh-CN"/>
        </w:rPr>
        <w:t>）（40分钟）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北方民族大学张红梅教授授课</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主题：</w:t>
      </w:r>
      <w:r>
        <w:rPr>
          <w:rFonts w:hint="default" w:ascii="Times New Roman" w:hAnsi="Times New Roman" w:eastAsia="仿宋_GB2312" w:cs="Times New Roman"/>
          <w:sz w:val="32"/>
          <w:szCs w:val="32"/>
          <w:lang w:eastAsia="zh-CN"/>
        </w:rPr>
        <w:t>葡萄酒旅游</w:t>
      </w:r>
      <w:r>
        <w:rPr>
          <w:rFonts w:hint="default" w:ascii="Times New Roman" w:hAnsi="Times New Roman" w:eastAsia="仿宋_GB2312" w:cs="Times New Roman"/>
          <w:sz w:val="32"/>
          <w:szCs w:val="32"/>
        </w:rPr>
        <w:t>服务标准化</w:t>
      </w:r>
      <w:r>
        <w:rPr>
          <w:rFonts w:hint="default" w:ascii="Times New Roman" w:hAnsi="Times New Roman" w:eastAsia="仿宋_GB2312" w:cs="Times New Roman"/>
          <w:sz w:val="32"/>
          <w:szCs w:val="32"/>
          <w:lang w:eastAsia="zh-CN"/>
        </w:rPr>
        <w:t>及课程设计要点</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（40分钟）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备注：授课全程AI翻译和现场交传。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（二）12:00-14:00  </w:t>
      </w:r>
      <w:r>
        <w:rPr>
          <w:rFonts w:hint="default" w:ascii="Times New Roman" w:hAnsi="Times New Roman" w:eastAsia="楷体_GB2312" w:cs="Times New Roman"/>
          <w:b/>
          <w:bCs/>
          <w:sz w:val="32"/>
          <w:szCs w:val="32"/>
          <w:lang w:val="en-US" w:eastAsia="zh-CN"/>
        </w:rPr>
        <w:t>午餐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z w:val="32"/>
          <w:szCs w:val="32"/>
          <w:lang w:val="en-US" w:eastAsia="zh-CN"/>
        </w:rPr>
        <w:t>分</w:t>
      </w:r>
      <w:r>
        <w:rPr>
          <w:rFonts w:hint="default" w:ascii="Times New Roman" w:hAnsi="Times New Roman" w:eastAsia="楷体_GB2312" w:cs="Times New Roman"/>
          <w:b w:val="0"/>
          <w:bCs w:val="0"/>
          <w:sz w:val="32"/>
          <w:szCs w:val="32"/>
          <w:lang w:val="en-US" w:eastAsia="zh-CN"/>
        </w:rPr>
        <w:t>地点：安漠酒店餐厅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（三）14:00-17:00  产品设计创新活动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主持人：北方民族大学 张红梅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36" w:leftChars="0" w:firstLine="960" w:firstLineChars="3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lang w:val="en-US" w:eastAsia="zh-CN"/>
        </w:rPr>
        <w:t>组讨论</w:t>
      </w:r>
      <w:r>
        <w:rPr>
          <w:rFonts w:hint="default" w:ascii="Times New Roman" w:hAnsi="Times New Roman" w:eastAsia="仿宋_GB2312" w:cs="Times New Roman"/>
          <w:sz w:val="32"/>
          <w:szCs w:val="32"/>
          <w:lang w:val="en-US" w:eastAsia="zh-CN"/>
        </w:rPr>
        <w:t>：现场分成酒庄组、旅行社组、高校组三组，围绕</w:t>
      </w:r>
      <w:r>
        <w:rPr>
          <w:rFonts w:hint="default" w:ascii="Times New Roman" w:hAnsi="Times New Roman" w:eastAsia="仿宋_GB2312" w:cs="Times New Roman"/>
          <w:sz w:val="32"/>
          <w:szCs w:val="32"/>
        </w:rPr>
        <w:t>葡萄酒旅游线路创新探讨</w:t>
      </w:r>
      <w:r>
        <w:rPr>
          <w:rFonts w:hint="default" w:ascii="Times New Roman" w:hAnsi="Times New Roman" w:eastAsia="仿宋_GB2312" w:cs="Times New Roman"/>
          <w:sz w:val="32"/>
          <w:szCs w:val="32"/>
          <w:lang w:eastAsia="zh-CN"/>
        </w:rPr>
        <w:t>、游客体验优化方案设计、旅游课程设计开展讨论。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等线" w:cs="Times New Roman"/>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default" w:ascii="Times New Roman" w:hAnsi="Times New Roman" w:cs="Times New Roman"/>
          <w:sz w:val="32"/>
          <w:szCs w:val="32"/>
          <w:lang w:val="en-US" w:eastAsia="zh-CN"/>
        </w:rPr>
        <w:t>2</w:t>
      </w:r>
    </w:p>
    <w:p>
      <w:pPr>
        <w:pStyle w:val="13"/>
        <w:rPr>
          <w:rFonts w:hint="default" w:ascii="Times New Roman" w:hAnsi="Times New Roman" w:cs="Times New Roman"/>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培训活动名额分配表（含酒庄）</w:t>
      </w: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黑体" w:cs="Times New Roman"/>
          <w:sz w:val="32"/>
          <w:szCs w:val="32"/>
          <w:lang w:val="en-US" w:eastAsia="zh-CN"/>
        </w:rPr>
      </w:pPr>
    </w:p>
    <w:tbl>
      <w:tblPr>
        <w:tblStyle w:val="10"/>
        <w:tblW w:w="8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4183"/>
        <w:gridCol w:w="1450"/>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3" w:type="dxa"/>
            <w:gridSpan w:val="2"/>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单位/产区</w:t>
            </w:r>
          </w:p>
        </w:tc>
        <w:tc>
          <w:tcPr>
            <w:tcW w:w="1450"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名额（人）</w:t>
            </w:r>
          </w:p>
        </w:tc>
        <w:tc>
          <w:tcPr>
            <w:tcW w:w="1507"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合计（人）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restart"/>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银川市</w:t>
            </w:r>
          </w:p>
        </w:tc>
        <w:tc>
          <w:tcPr>
            <w:tcW w:w="4183"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银川市葡萄酒产业发展服务中心</w:t>
            </w:r>
          </w:p>
        </w:tc>
        <w:tc>
          <w:tcPr>
            <w:tcW w:w="1450"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507" w:type="dxa"/>
            <w:vMerge w:val="restart"/>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4183"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西夏区</w:t>
            </w:r>
          </w:p>
        </w:tc>
        <w:tc>
          <w:tcPr>
            <w:tcW w:w="1450"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1507" w:type="dxa"/>
            <w:vMerge w:val="continue"/>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10" w:type="dxa"/>
            <w:vMerge w:val="continue"/>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4183"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金凤区</w:t>
            </w:r>
          </w:p>
        </w:tc>
        <w:tc>
          <w:tcPr>
            <w:tcW w:w="1450"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507" w:type="dxa"/>
            <w:vMerge w:val="continue"/>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4183"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贺兰县</w:t>
            </w:r>
          </w:p>
        </w:tc>
        <w:tc>
          <w:tcPr>
            <w:tcW w:w="1450"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w:t>
            </w:r>
          </w:p>
        </w:tc>
        <w:tc>
          <w:tcPr>
            <w:tcW w:w="1507" w:type="dxa"/>
            <w:vMerge w:val="continue"/>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4183"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永宁县</w:t>
            </w:r>
          </w:p>
        </w:tc>
        <w:tc>
          <w:tcPr>
            <w:tcW w:w="1450" w:type="dxa"/>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1507" w:type="dxa"/>
            <w:vMerge w:val="continue"/>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restart"/>
            <w:tcBorders>
              <w:top w:val="single" w:color="auto" w:sz="4" w:space="0"/>
              <w:left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吴忠市</w:t>
            </w:r>
          </w:p>
        </w:tc>
        <w:tc>
          <w:tcPr>
            <w:tcW w:w="418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吴忠市葡萄酒产业服务中心</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507" w:type="dxa"/>
            <w:vMerge w:val="restart"/>
            <w:tcBorders>
              <w:top w:val="single" w:color="auto" w:sz="4" w:space="0"/>
              <w:left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tcBorders>
              <w:left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4183" w:type="dxa"/>
            <w:tcBorders>
              <w:top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青铜峡市</w:t>
            </w:r>
          </w:p>
        </w:tc>
        <w:tc>
          <w:tcPr>
            <w:tcW w:w="1450" w:type="dxa"/>
            <w:tcBorders>
              <w:top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w:t>
            </w:r>
          </w:p>
        </w:tc>
        <w:tc>
          <w:tcPr>
            <w:tcW w:w="1507" w:type="dxa"/>
            <w:vMerge w:val="continue"/>
            <w:tcBorders>
              <w:left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tcBorders>
              <w:left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c>
          <w:tcPr>
            <w:tcW w:w="4183" w:type="dxa"/>
            <w:tcBorders>
              <w:top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红寺堡区</w:t>
            </w:r>
          </w:p>
        </w:tc>
        <w:tc>
          <w:tcPr>
            <w:tcW w:w="1450" w:type="dxa"/>
            <w:tcBorders>
              <w:top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507" w:type="dxa"/>
            <w:vMerge w:val="continue"/>
            <w:tcBorders>
              <w:left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3" w:type="dxa"/>
            <w:gridSpan w:val="3"/>
            <w:tcBorders>
              <w:lef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总计</w:t>
            </w:r>
          </w:p>
        </w:tc>
        <w:tc>
          <w:tcPr>
            <w:tcW w:w="1507" w:type="dxa"/>
            <w:tcBorders>
              <w:right w:val="single" w:color="auto" w:sz="4" w:space="0"/>
            </w:tcBorders>
            <w:noWrap w:val="0"/>
            <w:vAlign w:val="center"/>
          </w:tcPr>
          <w:p>
            <w:pPr>
              <w:pStyle w:val="13"/>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35</w:t>
            </w:r>
          </w:p>
        </w:tc>
      </w:tr>
    </w:tbl>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黑体" w:cs="Times New Roman"/>
          <w:sz w:val="32"/>
          <w:szCs w:val="32"/>
          <w:lang w:val="en-US" w:eastAsia="zh-CN"/>
        </w:rPr>
      </w:pPr>
    </w:p>
    <w:p>
      <w:pPr>
        <w:rPr>
          <w:rFonts w:hint="default" w:ascii="Times New Roman" w:hAnsi="Times New Roman" w:eastAsia="仿宋_GB2312" w:cs="Times New Roman"/>
          <w:sz w:val="32"/>
          <w:szCs w:val="32"/>
        </w:rPr>
      </w:pP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1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default" w:ascii="Times New Roman" w:hAnsi="Times New Roman" w:cs="Times New Roman"/>
          <w:sz w:val="32"/>
          <w:szCs w:val="32"/>
          <w:lang w:val="en-US" w:eastAsia="zh-CN"/>
        </w:rPr>
        <w:t>3</w:t>
      </w:r>
    </w:p>
    <w:p>
      <w:pPr>
        <w:pStyle w:val="13"/>
        <w:rPr>
          <w:rFonts w:hint="default" w:ascii="Times New Roman" w:hAnsi="Times New Roman" w:cs="Times New Roman"/>
          <w:lang w:val="en-US" w:eastAsia="zh-CN"/>
        </w:rPr>
      </w:pPr>
    </w:p>
    <w:p>
      <w:pPr>
        <w:pStyle w:val="6"/>
        <w:ind w:left="0" w:leftChars="0" w:firstLine="0" w:firstLineChars="0"/>
        <w:jc w:val="center"/>
        <w:rPr>
          <w:rFonts w:hint="default" w:ascii="Times New Roman" w:hAnsi="Times New Roman" w:cs="Times New Roman"/>
          <w:lang w:val="en-US" w:eastAsia="zh-CN"/>
        </w:rPr>
      </w:pPr>
      <w:r>
        <w:rPr>
          <w:rFonts w:hint="default" w:ascii="Times New Roman" w:hAnsi="Times New Roman" w:eastAsia="方正小标宋简体" w:cs="Times New Roman"/>
          <w:sz w:val="44"/>
          <w:szCs w:val="44"/>
          <w:lang w:eastAsia="zh-CN"/>
        </w:rPr>
        <w:t>参会人员回执单</w:t>
      </w:r>
    </w:p>
    <w:p>
      <w:pPr>
        <w:rPr>
          <w:rFonts w:hint="default" w:ascii="Times New Roman" w:hAnsi="Times New Roman" w:cs="Times New Roma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50"/>
        <w:gridCol w:w="269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jc w:val="center"/>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序号</w:t>
            </w:r>
          </w:p>
        </w:tc>
        <w:tc>
          <w:tcPr>
            <w:tcW w:w="1450" w:type="dxa"/>
            <w:vAlign w:val="top"/>
          </w:tcPr>
          <w:p>
            <w:pPr>
              <w:jc w:val="center"/>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姓名</w:t>
            </w:r>
          </w:p>
        </w:tc>
        <w:tc>
          <w:tcPr>
            <w:tcW w:w="2694" w:type="dxa"/>
            <w:vAlign w:val="top"/>
          </w:tcPr>
          <w:p>
            <w:pPr>
              <w:jc w:val="center"/>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单位</w:t>
            </w:r>
          </w:p>
        </w:tc>
        <w:tc>
          <w:tcPr>
            <w:tcW w:w="1705" w:type="dxa"/>
            <w:vAlign w:val="top"/>
          </w:tcPr>
          <w:p>
            <w:pPr>
              <w:jc w:val="center"/>
              <w:rPr>
                <w:rFonts w:hint="default" w:ascii="Times New Roman" w:hAnsi="Times New Roman" w:eastAsia="方正黑体_GBK" w:cs="Times New Roman"/>
                <w:sz w:val="30"/>
                <w:szCs w:val="30"/>
                <w:vertAlign w:val="baseline"/>
                <w:lang w:val="en-US" w:eastAsia="zh-CN"/>
              </w:rPr>
            </w:pPr>
            <w:r>
              <w:rPr>
                <w:rFonts w:hint="default" w:ascii="Times New Roman" w:hAnsi="Times New Roman" w:eastAsia="方正黑体_GBK" w:cs="Times New Roman"/>
                <w:sz w:val="30"/>
                <w:szCs w:val="30"/>
                <w:vertAlign w:val="baseline"/>
                <w:lang w:eastAsia="zh-CN"/>
              </w:rPr>
              <w:t>职务</w:t>
            </w:r>
            <w:r>
              <w:rPr>
                <w:rFonts w:hint="default" w:ascii="Times New Roman" w:hAnsi="Times New Roman" w:eastAsia="方正黑体_GBK" w:cs="Times New Roman"/>
                <w:sz w:val="30"/>
                <w:szCs w:val="30"/>
                <w:vertAlign w:val="baseline"/>
                <w:lang w:val="en-US" w:eastAsia="zh-CN"/>
              </w:rPr>
              <w:t>/职称</w:t>
            </w:r>
          </w:p>
        </w:tc>
        <w:tc>
          <w:tcPr>
            <w:tcW w:w="1705" w:type="dxa"/>
            <w:vAlign w:val="top"/>
          </w:tcPr>
          <w:p>
            <w:pPr>
              <w:jc w:val="center"/>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vAlign w:val="top"/>
          </w:tcPr>
          <w:p>
            <w:pPr>
              <w:rPr>
                <w:rFonts w:hint="default" w:ascii="Times New Roman" w:hAnsi="Times New Roman" w:eastAsia="方正黑体_GBK" w:cs="Times New Roman"/>
                <w:sz w:val="30"/>
                <w:szCs w:val="30"/>
                <w:vertAlign w:val="baseline"/>
              </w:rPr>
            </w:pPr>
          </w:p>
        </w:tc>
        <w:tc>
          <w:tcPr>
            <w:tcW w:w="1450" w:type="dxa"/>
            <w:vAlign w:val="top"/>
          </w:tcPr>
          <w:p>
            <w:pPr>
              <w:rPr>
                <w:rFonts w:hint="default" w:ascii="Times New Roman" w:hAnsi="Times New Roman" w:eastAsia="方正黑体_GBK" w:cs="Times New Roman"/>
                <w:sz w:val="30"/>
                <w:szCs w:val="30"/>
                <w:vertAlign w:val="baseline"/>
              </w:rPr>
            </w:pPr>
          </w:p>
        </w:tc>
        <w:tc>
          <w:tcPr>
            <w:tcW w:w="2694"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c>
          <w:tcPr>
            <w:tcW w:w="1705" w:type="dxa"/>
            <w:vAlign w:val="top"/>
          </w:tcPr>
          <w:p>
            <w:pPr>
              <w:rPr>
                <w:rFonts w:hint="default" w:ascii="Times New Roman" w:hAnsi="Times New Roman" w:eastAsia="方正黑体_GBK" w:cs="Times New Roman"/>
                <w:sz w:val="30"/>
                <w:szCs w:val="30"/>
                <w:vertAlign w:val="baseline"/>
              </w:rPr>
            </w:pPr>
          </w:p>
        </w:tc>
      </w:tr>
    </w:tbl>
    <w:p>
      <w:pPr>
        <w:rPr>
          <w:rFonts w:hint="default" w:ascii="Times New Roman" w:hAnsi="Times New Roman" w:cs="Times New Roma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oto Sans Mono CJK JP Regular">
    <w:panose1 w:val="020B0500000000000000"/>
    <w:charset w:val="86"/>
    <w:family w:val="swiss"/>
    <w:pitch w:val="default"/>
    <w:sig w:usb0="30000003" w:usb1="2BDF3C10" w:usb2="00000016" w:usb3="00000000" w:csb0="602E0107" w:csb1="00000000"/>
  </w:font>
  <w:font w:name="Times New Roman Regular">
    <w:altName w:val="Times New Roman"/>
    <w:panose1 w:val="02020603050405020304"/>
    <w:charset w:val="00"/>
    <w:family w:val="auto"/>
    <w:pitch w:val="default"/>
    <w:sig w:usb0="00000000" w:usb1="00000000" w:usb2="00000009" w:usb3="00000000" w:csb0="400001FF" w:csb1="FFFF0000"/>
  </w:font>
  <w:font w:name="国标小标宋">
    <w:panose1 w:val="02000500000000000000"/>
    <w:charset w:val="86"/>
    <w:family w:val="auto"/>
    <w:pitch w:val="default"/>
    <w:sig w:usb0="00000001" w:usb1="08000000" w:usb2="00000000" w:usb3="00000000" w:csb0="00060007"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C7C2B"/>
    <w:multiLevelType w:val="singleLevel"/>
    <w:tmpl w:val="FBBC7C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F1DC9"/>
    <w:rsid w:val="3BF799AD"/>
    <w:rsid w:val="3DDAE5A2"/>
    <w:rsid w:val="4BDB0382"/>
    <w:rsid w:val="55BEAE83"/>
    <w:rsid w:val="5E8E7561"/>
    <w:rsid w:val="5FFE048E"/>
    <w:rsid w:val="6DDFBE88"/>
    <w:rsid w:val="6F572038"/>
    <w:rsid w:val="6F96858B"/>
    <w:rsid w:val="6FDF9659"/>
    <w:rsid w:val="775FEC65"/>
    <w:rsid w:val="7F67DC0F"/>
    <w:rsid w:val="7FAFE618"/>
    <w:rsid w:val="B229C214"/>
    <w:rsid w:val="B866A561"/>
    <w:rsid w:val="DDFF1DC9"/>
    <w:rsid w:val="EBEE5E14"/>
    <w:rsid w:val="EE7F7596"/>
    <w:rsid w:val="EFFBFF5D"/>
    <w:rsid w:val="F6D948BF"/>
    <w:rsid w:val="F9F26BB7"/>
    <w:rsid w:val="FEC7B8BF"/>
    <w:rsid w:val="FF7AF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jc w:val="both"/>
    </w:pPr>
    <w:rPr>
      <w:rFonts w:ascii="Calibri" w:hAnsi="Calibri" w:eastAsia="宋体" w:cs="Times New Roman"/>
      <w:kern w:val="2"/>
      <w:sz w:val="21"/>
      <w:szCs w:val="22"/>
      <w:lang w:val="en-US" w:eastAsia="zh-CN" w:bidi="ar-SA"/>
    </w:rPr>
  </w:style>
  <w:style w:type="paragraph" w:styleId="3">
    <w:name w:val="Body Text Indent"/>
    <w:basedOn w:val="1"/>
    <w:next w:val="4"/>
    <w:qFormat/>
    <w:uiPriority w:val="0"/>
    <w:pPr>
      <w:spacing w:after="120"/>
      <w:ind w:left="420" w:leftChars="200"/>
    </w:pPr>
  </w:style>
  <w:style w:type="paragraph" w:customStyle="1" w:styleId="4">
    <w:name w:val="引用"/>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5">
    <w:name w:val="Body Text"/>
    <w:basedOn w:val="1"/>
    <w:next w:val="6"/>
    <w:qFormat/>
    <w:uiPriority w:val="0"/>
    <w:pPr>
      <w:widowControl w:val="0"/>
      <w:autoSpaceDE w:val="0"/>
      <w:autoSpaceDN w:val="0"/>
    </w:pPr>
    <w:rPr>
      <w:rFonts w:ascii="Noto Sans Mono CJK JP Regular" w:hAnsi="Noto Sans Mono CJK JP Regular" w:eastAsia="Noto Sans Mono CJK JP Regular" w:cs="Noto Sans Mono CJK JP Regular"/>
      <w:kern w:val="2"/>
      <w:sz w:val="32"/>
      <w:szCs w:val="32"/>
      <w:lang w:val="en-US" w:eastAsia="en-US" w:bidi="ar-SA"/>
    </w:rPr>
  </w:style>
  <w:style w:type="paragraph" w:styleId="6">
    <w:name w:val="Body Text First Indent"/>
    <w:basedOn w:val="5"/>
    <w:next w:val="5"/>
    <w:unhideWhenUsed/>
    <w:qFormat/>
    <w:uiPriority w:val="99"/>
    <w:pPr>
      <w:ind w:firstLine="20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1506</Words>
  <Characters>1757</Characters>
  <Lines>0</Lines>
  <Paragraphs>0</Paragraphs>
  <TotalTime>0</TotalTime>
  <ScaleCrop>false</ScaleCrop>
  <LinksUpToDate>false</LinksUpToDate>
  <CharactersWithSpaces>1847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2025-11-21T00:27:00Z</dcterms:created>
  <dc:creator>我会想念你</dc:creator>
  <cp:lastModifiedBy>奇妙旅行</cp:lastModifiedBy>
  <dcterms:modified xsi:type="dcterms:W3CDTF">2025-11-19T17:14:25Z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2E0DFEB89A992A7C398A1D696B00ED1E_43</vt:lpwstr>
  </property>
</Properties>
</file>