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8000" w:firstLineChars="25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A</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7680" w:firstLineChars="24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[公开]</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宁夏贺兰山东麓葡萄</w:t>
      </w:r>
      <w:r>
        <w:rPr>
          <w:rFonts w:hint="default" w:ascii="Times New Roman" w:hAnsi="Times New Roman" w:eastAsia="方正小标宋简体" w:cs="Times New Roman"/>
          <w:color w:val="FF0000"/>
          <w:spacing w:val="0"/>
          <w:w w:val="83"/>
          <w:sz w:val="56"/>
          <w:szCs w:val="56"/>
          <w:lang w:val="en-US" w:eastAsia="zh-CN"/>
        </w:rPr>
        <w:t>酒</w:t>
      </w:r>
      <w:r>
        <w:rPr>
          <w:rFonts w:hint="default" w:ascii="Times New Roman" w:hAnsi="Times New Roman" w:eastAsia="方正小标宋简体" w:cs="Times New Roman"/>
          <w:color w:val="FF0000"/>
          <w:spacing w:val="0"/>
          <w:w w:val="83"/>
          <w:sz w:val="56"/>
          <w:szCs w:val="56"/>
        </w:rPr>
        <w:t>产业园区管理委员会</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59264" behindDoc="0" locked="0" layoutInCell="1" allowOverlap="1">
                <wp:simplePos x="0" y="0"/>
                <wp:positionH relativeFrom="column">
                  <wp:posOffset>-335915</wp:posOffset>
                </wp:positionH>
                <wp:positionV relativeFrom="paragraph">
                  <wp:posOffset>116840</wp:posOffset>
                </wp:positionV>
                <wp:extent cx="6255385" cy="1270"/>
                <wp:effectExtent l="0" t="10160" r="12065" b="17145"/>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6.45pt;margin-top:9.2pt;height:0.1pt;width:492.55pt;z-index:251659264;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TyIH1QAAAAkBAAAPAAAAAAAA&#10;AAEAIAAAACIAAABkcnMvZG93bnJldi54bWxQSwECFAAUAAAACACHTuJAVqWq2BUCAAASBAAADgAA&#10;AAAAAAABACAAAAAkAQAAZHJzL2Uyb0RvYy54bWxQSwUGAAAAAAYABgBZAQAAqwUAAAAA&#10;">
                <v:fill on="f" focussize="0,0"/>
                <v:stroke weight="1.64992125984252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rPr>
          <w:rFonts w:hint="default" w:ascii="Times New Roman" w:hAnsi="Times New Roman" w:eastAsia="方正小标宋简体" w:cs="Times New Roman"/>
          <w:spacing w:val="0"/>
          <w:sz w:val="44"/>
          <w:szCs w:val="44"/>
        </w:rPr>
      </w:pPr>
    </w:p>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关于自治区政协十二届二次会议第383号提案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协办意见的函</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自治区文化和旅游厅：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现就自治区政协委员陈子敏等人联名提出的《关于大力发展宁夏葡萄酒旅游的提案》，提出协办意见如下：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贺兰山东麓园区管委会按照自治区党委、政府的决策部署，</w:t>
      </w:r>
      <w:r>
        <w:rPr>
          <w:rFonts w:hint="default" w:ascii="仿宋_GB2312" w:hAnsi="仿宋_GB2312" w:eastAsia="仿宋_GB2312" w:cs="仿宋_GB2312"/>
          <w:lang w:val="en-US" w:eastAsia="zh-CN"/>
        </w:rPr>
        <w:t>聚焦打造“世界葡萄酒之都”</w:t>
      </w:r>
      <w:r>
        <w:rPr>
          <w:rFonts w:hint="eastAsia" w:ascii="仿宋_GB2312" w:hAnsi="仿宋_GB2312" w:eastAsia="仿宋_GB2312" w:cs="仿宋_GB2312"/>
          <w:lang w:val="en-US" w:eastAsia="zh-CN"/>
        </w:rPr>
        <w:t>，推进“世界葡萄酒旅游目的地”建设，</w:t>
      </w:r>
      <w:r>
        <w:rPr>
          <w:rFonts w:hint="default" w:ascii="仿宋_GB2312" w:hAnsi="仿宋_GB2312" w:eastAsia="仿宋_GB2312" w:cs="仿宋_GB2312"/>
          <w:lang w:val="en-US" w:eastAsia="zh-CN"/>
        </w:rPr>
        <w:t>推动贺兰山东麓葡萄酒文旅深度融合。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一、工作进展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（一）加强顶层设计。</w:t>
      </w:r>
      <w:r>
        <w:rPr>
          <w:rFonts w:hint="default" w:ascii="仿宋_GB2312" w:hAnsi="仿宋_GB2312" w:eastAsia="仿宋_GB2312" w:cs="仿宋_GB2312"/>
          <w:lang w:val="en-US" w:eastAsia="zh-CN"/>
        </w:rPr>
        <w:t>正在编制《贺兰山东麓葡萄酒文旅融合发展规划》</w:t>
      </w:r>
      <w:r>
        <w:rPr>
          <w:rFonts w:hint="eastAsia" w:ascii="仿宋_GB2312" w:hAnsi="仿宋_GB2312" w:eastAsia="仿宋_GB2312" w:cs="仿宋_GB2312"/>
          <w:lang w:val="en-US" w:eastAsia="zh-CN"/>
        </w:rPr>
        <w:t>，聚焦打造“世界葡萄酒旅游目的地”目标，</w:t>
      </w:r>
      <w:r>
        <w:rPr>
          <w:rFonts w:hint="default" w:ascii="仿宋_GB2312" w:hAnsi="仿宋_GB2312" w:eastAsia="仿宋_GB2312" w:cs="仿宋_GB2312"/>
          <w:lang w:val="en-US" w:eastAsia="zh-CN"/>
        </w:rPr>
        <w:t>推动贺兰山东麓葡萄酒文旅深度融合、创新裂变，</w:t>
      </w:r>
      <w:r>
        <w:rPr>
          <w:rFonts w:hint="eastAsia" w:ascii="仿宋_GB2312" w:hAnsi="仿宋_GB2312" w:eastAsia="仿宋_GB2312" w:cs="仿宋_GB2312"/>
          <w:lang w:val="en-US" w:eastAsia="zh-CN"/>
        </w:rPr>
        <w:t>建设</w:t>
      </w:r>
      <w:r>
        <w:rPr>
          <w:rFonts w:hint="default" w:ascii="仿宋_GB2312" w:hAnsi="仿宋_GB2312" w:eastAsia="仿宋_GB2312" w:cs="仿宋_GB2312"/>
          <w:lang w:val="en-US" w:eastAsia="zh-CN"/>
        </w:rPr>
        <w:t>葡萄酒高质量发展的“宁夏样板”、黄河流域高质量发展的“紫色示范”。</w:t>
      </w:r>
      <w:r>
        <w:rPr>
          <w:rFonts w:hint="default" w:ascii="Times New Roman" w:hAnsi="Times New Roman" w:eastAsia="仿宋_GB2312" w:cs="Times New Roman"/>
          <w:sz w:val="32"/>
          <w:szCs w:val="32"/>
          <w:lang w:val="en-US" w:eastAsia="zh-CN"/>
        </w:rPr>
        <w:t>全球葡萄酒旅游组织（GWTO）主席何塞·安东尼奥·维达尔</w:t>
      </w:r>
      <w:r>
        <w:rPr>
          <w:rFonts w:hint="eastAsia" w:ascii="Times New Roman" w:hAnsi="Times New Roman" w:eastAsia="仿宋_GB2312" w:cs="Times New Roman"/>
          <w:sz w:val="32"/>
          <w:szCs w:val="32"/>
          <w:lang w:val="en-US" w:eastAsia="zh-CN"/>
        </w:rPr>
        <w:t>邀请</w:t>
      </w:r>
      <w:r>
        <w:rPr>
          <w:rFonts w:hint="default" w:ascii="Times New Roman" w:hAnsi="Times New Roman" w:eastAsia="仿宋_GB2312" w:cs="Times New Roman"/>
          <w:sz w:val="32"/>
          <w:szCs w:val="32"/>
          <w:lang w:val="en-US" w:eastAsia="zh-CN"/>
        </w:rPr>
        <w:t>宁夏贺兰山东麓产区加入GWTO，</w:t>
      </w:r>
      <w:r>
        <w:rPr>
          <w:rFonts w:hint="eastAsia" w:ascii="Times New Roman" w:hAnsi="Times New Roman" w:eastAsia="仿宋_GB2312" w:cs="Times New Roman"/>
          <w:sz w:val="32"/>
          <w:szCs w:val="32"/>
          <w:lang w:val="en-US" w:eastAsia="zh-CN"/>
        </w:rPr>
        <w:t>目前我委正在征求农业农村部等国家有关部委意见，</w:t>
      </w:r>
      <w:r>
        <w:rPr>
          <w:rFonts w:hint="default" w:ascii="Times New Roman" w:hAnsi="Times New Roman" w:eastAsia="仿宋_GB2312" w:cs="Times New Roman"/>
          <w:sz w:val="32"/>
          <w:szCs w:val="32"/>
          <w:lang w:val="en-US" w:eastAsia="zh-CN"/>
        </w:rPr>
        <w:t>为宁夏葡萄酒旅游产业发展进一步提供政策、商业运营和品牌创建等方面的支持指导。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（二）培养旅游人才。</w:t>
      </w:r>
      <w:r>
        <w:rPr>
          <w:rFonts w:hint="eastAsia" w:ascii="Times New Roman" w:hAnsi="Times New Roman" w:eastAsia="仿宋_GB2312" w:cs="Times New Roman"/>
          <w:sz w:val="32"/>
          <w:szCs w:val="32"/>
          <w:lang w:val="en-US" w:eastAsia="zh-CN"/>
        </w:rPr>
        <w:t>今年以来，贺兰山东麓葡园区管委会组织产区酒庄企业代表400余人，先后举办了宁夏葡萄酒产业高质量发展培训班，邀请北京绿维文旅控股集团董事长林峰等，分享绿维文旅创新实践和生动的文旅案例，讲解文旅融合发展中关于产品创新、目的地打造、数字赋能、营销推广等新思维新理念。召开了产区酒庄（企业）讲解员培训班，邀请全区酒庄（企业）旅游接待人员60余人，学习讲解技巧、语言艺术，提高了酒庄旅游接待整体能力，助推葡萄酒产业文旅融合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lang w:val="en-US" w:eastAsia="zh-CN"/>
        </w:rPr>
        <w:t>（三）挖掘文化内涵。</w:t>
      </w:r>
      <w:r>
        <w:rPr>
          <w:rFonts w:hint="default" w:ascii="Times New Roman" w:hAnsi="Times New Roman" w:eastAsia="仿宋_GB2312" w:cs="Times New Roman"/>
          <w:sz w:val="32"/>
          <w:szCs w:val="32"/>
          <w:lang w:val="en-US" w:eastAsia="zh-CN"/>
        </w:rPr>
        <w:t>实施中国及宁夏葡萄酒历史文化研究项目，</w:t>
      </w:r>
      <w:r>
        <w:rPr>
          <w:rFonts w:hint="eastAsia" w:ascii="Times New Roman" w:hAnsi="Times New Roman" w:eastAsia="仿宋_GB2312" w:cs="Times New Roman"/>
          <w:sz w:val="32"/>
          <w:szCs w:val="32"/>
          <w:lang w:val="en-US" w:eastAsia="zh-CN"/>
        </w:rPr>
        <w:t>启动宁夏葡萄酒纪实文学创作，</w:t>
      </w:r>
      <w:r>
        <w:rPr>
          <w:rFonts w:hint="default" w:ascii="Times New Roman" w:hAnsi="Times New Roman" w:eastAsia="仿宋_GB2312" w:cs="Times New Roman"/>
          <w:sz w:val="32"/>
          <w:szCs w:val="32"/>
          <w:lang w:val="en-US" w:eastAsia="zh-CN"/>
        </w:rPr>
        <w:t>深入挖掘产区风土、历史人文、酒庄建筑、生态治理人等文化资源，认真研究提炼、总结运用推广，塑造起“中国葡萄酒·当惊世界殊”的精神支柱。支持拍摄葡萄酒影视片，创作葡萄酒主题漫画、动画、网络游戏及音乐、舞台剧、歌舞剧等各类文创作品，举办首届贺兰山中国红国际葡萄酒摄影大赛及葡萄酒书画展、文艺沙龙、创意大赛、征文等活动，展示宁夏葡萄酒文化魅力。</w:t>
      </w:r>
    </w:p>
    <w:p>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黑体" w:hAnsi="黑体" w:eastAsia="黑体" w:cs="黑体"/>
          <w:b w:val="0"/>
          <w:bCs w:val="0"/>
          <w:color w:val="auto"/>
          <w:sz w:val="32"/>
          <w:szCs w:val="32"/>
          <w:lang w:val="en-US" w:eastAsia="zh-CN"/>
        </w:rPr>
      </w:pPr>
      <w:r>
        <w:rPr>
          <w:rFonts w:hint="eastAsia" w:ascii="楷体_GB2312" w:hAnsi="楷体_GB2312" w:eastAsia="楷体_GB2312" w:cs="楷体_GB2312"/>
          <w:b/>
          <w:bCs/>
          <w:lang w:val="en-US" w:eastAsia="zh-CN"/>
        </w:rPr>
        <w:t>（四）打造文旅品牌。</w:t>
      </w:r>
      <w:r>
        <w:rPr>
          <w:rFonts w:hint="eastAsia" w:ascii="Times New Roman" w:hAnsi="Times New Roman" w:eastAsia="仿宋_GB2312" w:cs="Times New Roman"/>
          <w:b w:val="0"/>
          <w:bCs w:val="0"/>
          <w:color w:val="auto"/>
          <w:sz w:val="32"/>
          <w:szCs w:val="32"/>
          <w:lang w:val="en-US" w:eastAsia="zh-CN"/>
        </w:rPr>
        <w:t>拟于</w:t>
      </w:r>
      <w:r>
        <w:rPr>
          <w:rFonts w:hint="default" w:ascii="Times New Roman" w:hAnsi="Times New Roman" w:eastAsia="仿宋_GB2312" w:cs="Times New Roman"/>
          <w:b w:val="0"/>
          <w:bCs w:val="0"/>
          <w:color w:val="auto"/>
          <w:sz w:val="32"/>
          <w:szCs w:val="32"/>
          <w:lang w:val="en-US" w:eastAsia="zh-CN"/>
        </w:rPr>
        <w:t>8</w:t>
      </w:r>
      <w:r>
        <w:rPr>
          <w:rFonts w:hint="eastAsia" w:ascii="Times New Roman" w:hAnsi="Times New Roman" w:eastAsia="仿宋_GB2312" w:cs="Times New Roman"/>
          <w:b w:val="0"/>
          <w:bCs w:val="0"/>
          <w:color w:val="auto"/>
          <w:sz w:val="32"/>
          <w:szCs w:val="32"/>
          <w:lang w:val="en-US" w:eastAsia="zh-CN"/>
        </w:rPr>
        <w:t>月至</w:t>
      </w:r>
      <w:r>
        <w:rPr>
          <w:rFonts w:hint="default" w:ascii="Times New Roman" w:hAnsi="Times New Roman" w:eastAsia="仿宋_GB2312" w:cs="Times New Roman"/>
          <w:b w:val="0"/>
          <w:bCs w:val="0"/>
          <w:color w:val="auto"/>
          <w:sz w:val="32"/>
          <w:szCs w:val="32"/>
          <w:lang w:val="en-US" w:eastAsia="zh-CN"/>
        </w:rPr>
        <w:t>10</w:t>
      </w:r>
      <w:r>
        <w:rPr>
          <w:rFonts w:hint="eastAsia" w:ascii="Times New Roman" w:hAnsi="Times New Roman" w:eastAsia="仿宋_GB2312" w:cs="Times New Roman"/>
          <w:b w:val="0"/>
          <w:bCs w:val="0"/>
          <w:color w:val="auto"/>
          <w:sz w:val="32"/>
          <w:szCs w:val="32"/>
          <w:lang w:val="en-US" w:eastAsia="zh-CN"/>
        </w:rPr>
        <w:t>月</w:t>
      </w:r>
      <w:r>
        <w:rPr>
          <w:rFonts w:hint="default" w:ascii="Times New Roman" w:hAnsi="Times New Roman" w:eastAsia="仿宋_GB2312" w:cs="Times New Roman"/>
          <w:b w:val="0"/>
          <w:bCs w:val="0"/>
          <w:color w:val="auto"/>
          <w:sz w:val="32"/>
          <w:szCs w:val="32"/>
          <w:u w:val="none" w:color="auto"/>
          <w:shd w:val="clear" w:color="auto" w:fill="FFFFFF"/>
          <w:lang w:val="en-US" w:eastAsia="zh-CN"/>
        </w:rPr>
        <w:t>（</w:t>
      </w:r>
      <w:r>
        <w:rPr>
          <w:rFonts w:hint="eastAsia" w:ascii="楷体_GB2312" w:hAnsi="楷体_GB2312" w:eastAsia="楷体_GB2312" w:cs="楷体_GB2312"/>
          <w:b w:val="0"/>
          <w:bCs w:val="0"/>
          <w:color w:val="auto"/>
          <w:spacing w:val="0"/>
          <w:kern w:val="2"/>
          <w:sz w:val="32"/>
          <w:szCs w:val="32"/>
          <w:u w:val="none" w:color="auto"/>
          <w:lang w:val="en-US" w:eastAsia="zh-CN" w:bidi="ar"/>
        </w:rPr>
        <w:t>主活动时间为8月9日—8月11日</w:t>
      </w:r>
      <w:r>
        <w:rPr>
          <w:rFonts w:hint="default" w:ascii="Times New Roman" w:hAnsi="Times New Roman" w:eastAsia="仿宋_GB2312" w:cs="Times New Roman"/>
          <w:b w:val="0"/>
          <w:bCs w:val="0"/>
          <w:color w:val="auto"/>
          <w:sz w:val="32"/>
          <w:szCs w:val="32"/>
          <w:u w:val="none" w:color="auto"/>
          <w:shd w:val="clear" w:color="auto" w:fill="FFFFFF"/>
          <w:lang w:val="en-US" w:eastAsia="zh-CN"/>
        </w:rPr>
        <w:t>）</w:t>
      </w:r>
      <w:r>
        <w:rPr>
          <w:rFonts w:hint="eastAsia" w:ascii="Times New Roman" w:hAnsi="Times New Roman" w:eastAsia="仿宋_GB2312" w:cs="Times New Roman"/>
          <w:b w:val="0"/>
          <w:bCs w:val="0"/>
          <w:color w:val="auto"/>
          <w:sz w:val="32"/>
          <w:szCs w:val="32"/>
          <w:lang w:val="en-US" w:eastAsia="zh-CN"/>
        </w:rPr>
        <w:t>在银川举办</w:t>
      </w:r>
      <w:r>
        <w:rPr>
          <w:rFonts w:hint="default" w:ascii="Times New Roman" w:hAnsi="Times New Roman" w:eastAsia="仿宋_GB2312" w:cs="Times New Roman"/>
          <w:b w:val="0"/>
          <w:bCs w:val="0"/>
          <w:color w:val="auto"/>
          <w:sz w:val="32"/>
          <w:szCs w:val="32"/>
          <w:lang w:val="en-US" w:eastAsia="zh-CN"/>
        </w:rPr>
        <w:t>第四届中国（宁夏）国际葡萄酒文化旅游博览会</w:t>
      </w:r>
      <w:r>
        <w:rPr>
          <w:rFonts w:hint="eastAsia" w:ascii="Times New Roman" w:hAnsi="Times New Roman" w:eastAsia="仿宋_GB2312" w:cs="Times New Roman"/>
          <w:b w:val="0"/>
          <w:bCs w:val="0"/>
          <w:color w:val="auto"/>
          <w:sz w:val="32"/>
          <w:szCs w:val="32"/>
          <w:lang w:val="en-US" w:eastAsia="zh-CN"/>
        </w:rPr>
        <w:t>，主要包括开幕式、</w:t>
      </w:r>
      <w:r>
        <w:rPr>
          <w:rFonts w:hint="default" w:ascii="Times New Roman" w:hAnsi="Times New Roman" w:eastAsia="仿宋_GB2312" w:cs="Times New Roman"/>
          <w:b w:val="0"/>
          <w:bCs w:val="0"/>
          <w:color w:val="auto"/>
          <w:kern w:val="2"/>
          <w:sz w:val="32"/>
          <w:szCs w:val="32"/>
          <w:u w:val="none" w:color="auto"/>
          <w:lang w:val="en-US" w:eastAsia="zh-CN" w:bidi="ar"/>
        </w:rPr>
        <w:t>贺兰山东麓国际葡萄酒交易会</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kern w:val="2"/>
          <w:sz w:val="32"/>
          <w:szCs w:val="32"/>
          <w:u w:val="none" w:color="auto"/>
          <w:lang w:val="en-US" w:eastAsia="zh-CN" w:bidi="ar"/>
        </w:rPr>
        <w:t>贺兰山葡萄酒节</w:t>
      </w:r>
      <w:r>
        <w:rPr>
          <w:rFonts w:hint="eastAsia" w:ascii="Times New Roman" w:hAnsi="Times New Roman" w:eastAsia="仿宋_GB2312" w:cs="Times New Roman"/>
          <w:b w:val="0"/>
          <w:bCs w:val="0"/>
          <w:color w:val="auto"/>
          <w:kern w:val="2"/>
          <w:sz w:val="32"/>
          <w:szCs w:val="32"/>
          <w:u w:val="none" w:color="auto"/>
          <w:lang w:val="en-US" w:eastAsia="zh-CN" w:bidi="ar"/>
        </w:rPr>
        <w:t>等</w:t>
      </w:r>
      <w:r>
        <w:rPr>
          <w:rFonts w:hint="eastAsia" w:ascii="Times New Roman" w:hAnsi="Times New Roman" w:eastAsia="仿宋_GB2312" w:cs="Times New Roman"/>
          <w:b w:val="0"/>
          <w:bCs w:val="0"/>
          <w:color w:val="auto"/>
          <w:sz w:val="32"/>
          <w:szCs w:val="32"/>
          <w:u w:val="none" w:color="auto"/>
          <w:lang w:val="en-US" w:eastAsia="zh-CN"/>
        </w:rPr>
        <w:t>9项活动</w:t>
      </w:r>
      <w:r>
        <w:rPr>
          <w:rFonts w:hint="eastAsia" w:ascii="Times New Roman" w:hAnsi="Times New Roman" w:eastAsia="仿宋_GB2312" w:cs="Times New Roman"/>
          <w:b w:val="0"/>
          <w:bCs w:val="0"/>
          <w:color w:val="auto"/>
          <w:spacing w:val="-11"/>
          <w:w w:val="100"/>
          <w:position w:val="0"/>
          <w:sz w:val="32"/>
          <w:szCs w:val="32"/>
          <w:lang w:eastAsia="zh-CN"/>
        </w:rPr>
        <w:t>。</w:t>
      </w:r>
      <w:r>
        <w:rPr>
          <w:rFonts w:hint="eastAsia" w:ascii="Times New Roman" w:hAnsi="Times New Roman" w:eastAsia="仿宋_GB2312" w:cs="Times New Roman"/>
          <w:sz w:val="32"/>
          <w:szCs w:val="32"/>
          <w:lang w:val="en-US" w:eastAsia="zh-CN"/>
        </w:rPr>
        <w:t>联合中天行房车文旅公司、支付宝制定了《宁夏贺兰山东麓房车露营地项目方案》，正在洽谈合作。</w:t>
      </w:r>
      <w:r>
        <w:rPr>
          <w:rFonts w:hint="eastAsia" w:ascii="Times New Roman" w:hAnsi="Times New Roman" w:eastAsia="仿宋_GB2312" w:cs="Times New Roman"/>
          <w:b w:val="0"/>
          <w:bCs w:val="0"/>
          <w:color w:val="auto"/>
          <w:kern w:val="2"/>
          <w:sz w:val="32"/>
          <w:szCs w:val="32"/>
          <w:lang w:val="en-US" w:eastAsia="zh-CN" w:bidi="ar-SA"/>
        </w:rPr>
        <w:t>借势《星星的故乡》热播力促产区“破层出圈”，</w:t>
      </w:r>
      <w:r>
        <w:rPr>
          <w:rFonts w:hint="eastAsia" w:ascii="仿宋_GB2312" w:hAnsi="仿宋_GB2312" w:eastAsia="仿宋_GB2312" w:cs="仿宋_GB2312"/>
          <w:b w:val="0"/>
          <w:bCs w:val="0"/>
          <w:color w:val="auto"/>
          <w:kern w:val="2"/>
          <w:sz w:val="32"/>
          <w:szCs w:val="32"/>
          <w:lang w:val="en-US" w:eastAsia="zh-CN" w:bidi="ar-SA"/>
        </w:rPr>
        <w:t>组织邀请达人开展主题酒庄采风活动</w:t>
      </w:r>
      <w:r>
        <w:rPr>
          <w:rFonts w:hint="default" w:ascii="Times New Roman" w:hAnsi="Times New Roman" w:eastAsia="仿宋_GB2312" w:cs="Times New Roman"/>
          <w:sz w:val="32"/>
          <w:szCs w:val="32"/>
          <w:lang w:val="en-US" w:eastAsia="zh-CN"/>
        </w:rPr>
        <w:t>。在机场、火车站等整体策划设计红酒广告、户外艺术装置，在主要景点、商圈等人流密集地区进行硬广投入，</w:t>
      </w:r>
      <w:r>
        <w:rPr>
          <w:rFonts w:hint="eastAsia" w:ascii="仿宋_GB2312" w:hAnsi="仿宋_GB2312" w:eastAsia="仿宋_GB2312" w:cs="仿宋_GB2312"/>
          <w:b w:val="0"/>
          <w:bCs w:val="0"/>
          <w:color w:val="auto"/>
          <w:kern w:val="2"/>
          <w:sz w:val="32"/>
          <w:szCs w:val="32"/>
          <w:lang w:val="en-US" w:eastAsia="zh-CN" w:bidi="ar-SA"/>
        </w:rPr>
        <w:t>全力打造宁夏文旅IP。</w:t>
      </w:r>
      <w:r>
        <w:rPr>
          <w:rFonts w:hint="eastAsia" w:ascii="仿宋_GB2312" w:hAnsi="仿宋_GB2312" w:eastAsia="仿宋_GB2312" w:cs="仿宋_GB2312"/>
          <w:color w:val="auto"/>
          <w:kern w:val="2"/>
          <w:sz w:val="32"/>
          <w:szCs w:val="32"/>
          <w:lang w:val="en-US" w:eastAsia="zh-CN" w:bidi="ar-SA"/>
        </w:rPr>
        <w:t>贺兰金山葡萄酒康养小镇图兰朵项目实施野奢酒店一期北区客房室内精装，二期景观、图兰朵小镇桃花源等工程建设；鸽子山葡萄酒文化旅游产业小镇实施庙山湖周边绿化（二期）、庙山湖生态修复等。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二、下一步工作</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jc w:val="both"/>
        <w:textAlignment w:val="auto"/>
        <w:rPr>
          <w:rFonts w:hint="eastAsia"/>
          <w:lang w:eastAsia="zh-CN"/>
        </w:rPr>
      </w:pPr>
      <w:r>
        <w:rPr>
          <w:rFonts w:hint="eastAsia" w:ascii="仿宋_GB2312" w:hAnsi="仿宋_GB2312" w:eastAsia="仿宋_GB2312" w:cs="仿宋_GB2312"/>
          <w:b w:val="0"/>
          <w:bCs w:val="0"/>
          <w:color w:val="auto"/>
          <w:spacing w:val="0"/>
          <w:sz w:val="32"/>
          <w:szCs w:val="32"/>
          <w:u w:val="none"/>
          <w:lang w:val="en-US" w:eastAsia="zh-CN"/>
        </w:rPr>
        <w:t>加快编制《贺兰山东麓葡萄酒文旅融合发展规划》</w:t>
      </w:r>
      <w:r>
        <w:rPr>
          <w:rFonts w:hint="eastAsia" w:ascii="仿宋_GB2312" w:hAnsi="仿宋_GB2312" w:eastAsia="仿宋_GB2312" w:cs="仿宋_GB2312"/>
          <w:b w:val="0"/>
          <w:bCs w:val="0"/>
          <w:color w:val="auto"/>
          <w:sz w:val="32"/>
          <w:szCs w:val="32"/>
          <w:lang w:val="en-US" w:eastAsia="zh-CN"/>
        </w:rPr>
        <w:t>。</w:t>
      </w:r>
      <w:r>
        <w:rPr>
          <w:rFonts w:hint="eastAsia" w:ascii="Times New Roman" w:hAnsi="Times New Roman" w:eastAsia="仿宋_GB2312" w:cs="Times New Roman"/>
          <w:b w:val="0"/>
          <w:bCs w:val="0"/>
          <w:color w:val="auto"/>
          <w:spacing w:val="0"/>
          <w:sz w:val="32"/>
          <w:szCs w:val="32"/>
          <w:u w:val="none"/>
          <w:lang w:val="en-US" w:eastAsia="zh-CN"/>
        </w:rPr>
        <w:t>争取</w:t>
      </w:r>
      <w:r>
        <w:rPr>
          <w:rFonts w:hint="default" w:ascii="Times New Roman" w:hAnsi="Times New Roman" w:eastAsia="仿宋_GB2312" w:cs="Times New Roman"/>
          <w:b w:val="0"/>
          <w:bCs w:val="0"/>
          <w:color w:val="auto"/>
          <w:spacing w:val="0"/>
          <w:sz w:val="32"/>
          <w:szCs w:val="32"/>
          <w:u w:val="none"/>
          <w:lang w:val="en-US" w:eastAsia="zh-CN"/>
        </w:rPr>
        <w:t>相关部门</w:t>
      </w:r>
      <w:r>
        <w:rPr>
          <w:rFonts w:hint="default" w:ascii="Times New Roman" w:hAnsi="Times New Roman" w:eastAsia="仿宋_GB2312" w:cs="Times New Roman"/>
          <w:b w:val="0"/>
          <w:bCs/>
          <w:color w:val="auto"/>
          <w:spacing w:val="0"/>
          <w:kern w:val="2"/>
          <w:sz w:val="32"/>
          <w:szCs w:val="32"/>
          <w:u w:val="none"/>
          <w:lang w:val="en-US" w:eastAsia="zh-CN" w:bidi="ar-SA"/>
        </w:rPr>
        <w:t>完善葡萄酒精品旅游线路和基础配套设施，</w:t>
      </w:r>
      <w:r>
        <w:rPr>
          <w:rFonts w:hint="eastAsia" w:ascii="Times New Roman Regular" w:hAnsi="Times New Roman Regular" w:eastAsia="仿宋_GB2312" w:cs="Times New Roman Regular"/>
          <w:b w:val="0"/>
          <w:bCs w:val="0"/>
          <w:color w:val="auto"/>
          <w:sz w:val="32"/>
          <w:szCs w:val="32"/>
          <w:lang w:val="en-US" w:eastAsia="zh-CN"/>
        </w:rPr>
        <w:t>加快推进</w:t>
      </w:r>
      <w:r>
        <w:rPr>
          <w:rFonts w:hint="default" w:ascii="Times New Roman Regular" w:hAnsi="Times New Roman Regular" w:eastAsia="仿宋_GB2312" w:cs="Times New Roman Regular"/>
          <w:b w:val="0"/>
          <w:bCs w:val="0"/>
          <w:color w:val="auto"/>
          <w:sz w:val="32"/>
          <w:szCs w:val="32"/>
          <w:lang w:val="en-US" w:eastAsia="zh-CN"/>
        </w:rPr>
        <w:t>贺兰山东麓休闲露营地建设</w:t>
      </w:r>
      <w:r>
        <w:rPr>
          <w:rFonts w:hint="eastAsia" w:ascii="Times New Roman Regular" w:hAnsi="Times New Roman Regular" w:eastAsia="仿宋_GB2312" w:cs="Times New Roman Regular"/>
          <w:b w:val="0"/>
          <w:bCs w:val="0"/>
          <w:color w:val="auto"/>
          <w:sz w:val="32"/>
          <w:szCs w:val="32"/>
          <w:lang w:val="en-US" w:eastAsia="zh-CN"/>
        </w:rPr>
        <w:t>。</w:t>
      </w:r>
      <w:r>
        <w:rPr>
          <w:rFonts w:hint="default" w:ascii="Times New Roman" w:hAnsi="Times New Roman" w:eastAsia="仿宋_GB2312" w:cs="Times New Roman"/>
          <w:b w:val="0"/>
          <w:bCs w:val="0"/>
          <w:color w:val="auto"/>
          <w:spacing w:val="0"/>
          <w:sz w:val="32"/>
          <w:szCs w:val="32"/>
          <w:u w:val="none"/>
          <w:lang w:val="en-US" w:eastAsia="zh-CN"/>
        </w:rPr>
        <w:t>配合相关部门制定出台推动酒文旅融合发展政策措施，</w:t>
      </w:r>
      <w:r>
        <w:rPr>
          <w:rFonts w:hint="default" w:ascii="Times New Roman" w:hAnsi="Times New Roman" w:eastAsia="仿宋_GB2312" w:cs="Times New Roman"/>
          <w:b w:val="0"/>
          <w:bCs w:val="0"/>
          <w:color w:val="auto"/>
          <w:spacing w:val="0"/>
          <w:kern w:val="2"/>
          <w:sz w:val="32"/>
          <w:szCs w:val="32"/>
          <w:u w:val="none"/>
          <w:lang w:val="en-US" w:eastAsia="zh-CN" w:bidi="ar-SA"/>
        </w:rPr>
        <w:t>协调将</w:t>
      </w:r>
      <w:r>
        <w:rPr>
          <w:rFonts w:hint="default" w:ascii="Times New Roman" w:hAnsi="Times New Roman" w:eastAsia="仿宋_GB2312" w:cs="Times New Roman"/>
          <w:b w:val="0"/>
          <w:bCs w:val="0"/>
          <w:color w:val="auto"/>
          <w:spacing w:val="0"/>
          <w:sz w:val="32"/>
          <w:szCs w:val="32"/>
          <w:u w:val="none"/>
          <w:lang w:val="en-US" w:eastAsia="zh-CN"/>
        </w:rPr>
        <w:t>酒庄旅游纳入“引客入宁”等政策进行引流</w:t>
      </w:r>
      <w:r>
        <w:rPr>
          <w:rFonts w:hint="eastAsia" w:ascii="Times New Roman" w:hAnsi="Times New Roman" w:cs="Times New Roman"/>
          <w:b w:val="0"/>
          <w:bCs w:val="0"/>
          <w:color w:val="auto"/>
          <w:spacing w:val="0"/>
          <w:sz w:val="32"/>
          <w:szCs w:val="32"/>
          <w:u w:val="none"/>
          <w:lang w:val="en-US" w:eastAsia="zh-CN"/>
        </w:rPr>
        <w:t>。出版发行《琼浆玉液-历代诗人咏葡萄酒》，挖掘葡萄酒文化内涵</w:t>
      </w:r>
      <w:r>
        <w:rPr>
          <w:rFonts w:hint="eastAsia" w:ascii="Times New Roman Regular" w:hAnsi="Times New Roman Regular" w:eastAsia="仿宋_GB2312" w:cs="Times New Roman Regular"/>
          <w:b w:val="0"/>
          <w:bCs w:val="0"/>
          <w:color w:val="auto"/>
          <w:sz w:val="32"/>
          <w:szCs w:val="32"/>
          <w:lang w:val="en-US" w:eastAsia="zh-CN"/>
        </w:rPr>
        <w:t>。加强沟通协调，</w:t>
      </w:r>
      <w:r>
        <w:rPr>
          <w:rFonts w:hint="eastAsia" w:ascii="Times New Roman Regular" w:hAnsi="Times New Roman Regular" w:cs="Times New Roman Regular"/>
          <w:b w:val="0"/>
          <w:bCs w:val="0"/>
          <w:color w:val="auto"/>
          <w:sz w:val="32"/>
          <w:szCs w:val="32"/>
          <w:lang w:val="en-US" w:eastAsia="zh-CN"/>
        </w:rPr>
        <w:t>推动</w:t>
      </w:r>
      <w:r>
        <w:rPr>
          <w:rFonts w:hint="eastAsia" w:ascii="Times New Roman Regular" w:hAnsi="Times New Roman Regular" w:eastAsia="仿宋_GB2312" w:cs="Times New Roman Regular"/>
          <w:b w:val="0"/>
          <w:bCs w:val="0"/>
          <w:color w:val="auto"/>
          <w:sz w:val="32"/>
          <w:szCs w:val="32"/>
          <w:lang w:val="en-US" w:eastAsia="zh-CN"/>
        </w:rPr>
        <w:t>贺兰山东麓园区管委会</w:t>
      </w:r>
      <w:r>
        <w:rPr>
          <w:rFonts w:hint="eastAsia" w:ascii="Times New Roman Regular" w:hAnsi="Times New Roman Regular" w:cs="Times New Roman Regular"/>
          <w:b w:val="0"/>
          <w:bCs w:val="0"/>
          <w:color w:val="auto"/>
          <w:sz w:val="32"/>
          <w:szCs w:val="32"/>
          <w:lang w:val="en-US" w:eastAsia="zh-CN"/>
        </w:rPr>
        <w:t>早日</w:t>
      </w:r>
      <w:r>
        <w:rPr>
          <w:rFonts w:hint="eastAsia" w:ascii="Times New Roman Regular" w:hAnsi="Times New Roman Regular" w:eastAsia="仿宋_GB2312" w:cs="Times New Roman Regular"/>
          <w:b w:val="0"/>
          <w:bCs w:val="0"/>
          <w:color w:val="auto"/>
          <w:sz w:val="32"/>
          <w:szCs w:val="32"/>
          <w:lang w:val="en-US" w:eastAsia="zh-CN"/>
        </w:rPr>
        <w:t>加入</w:t>
      </w:r>
      <w:r>
        <w:rPr>
          <w:rFonts w:hint="default" w:ascii="Times New Roman Regular" w:hAnsi="Times New Roman Regular" w:eastAsia="仿宋_GB2312" w:cs="Times New Roman Regular"/>
          <w:b w:val="0"/>
          <w:bCs w:val="0"/>
          <w:color w:val="auto"/>
          <w:sz w:val="32"/>
          <w:szCs w:val="32"/>
          <w:lang w:val="en-US" w:eastAsia="zh-CN"/>
        </w:rPr>
        <w:t>全球葡萄酒旅游组织（GWTO）</w:t>
      </w:r>
      <w:r>
        <w:rPr>
          <w:rFonts w:hint="eastAsia" w:ascii="Times New Roman Regular" w:hAnsi="Times New Roman Regular" w:eastAsia="仿宋_GB2312" w:cs="Times New Roman Regular"/>
          <w:b w:val="0"/>
          <w:bCs w:val="0"/>
          <w:color w:val="auto"/>
          <w:sz w:val="32"/>
          <w:szCs w:val="32"/>
          <w:lang w:val="en-US" w:eastAsia="zh-CN"/>
        </w:rPr>
        <w:t>。</w:t>
      </w:r>
      <w:r>
        <w:rPr>
          <w:rFonts w:hint="default" w:ascii="Times New Roman Regular" w:hAnsi="Times New Roman Regular" w:eastAsia="仿宋_GB2312" w:cs="Times New Roman Regular"/>
          <w:b w:val="0"/>
          <w:bCs w:val="0"/>
          <w:color w:val="auto"/>
          <w:sz w:val="32"/>
          <w:szCs w:val="32"/>
          <w:lang w:val="en-US" w:eastAsia="zh-CN"/>
        </w:rPr>
        <w:t>鼓励酒庄申报星级旅游景区，完善停车场、游客服务中心、餐</w:t>
      </w:r>
      <w:r>
        <w:rPr>
          <w:rFonts w:hint="default" w:ascii="Times New Roman" w:hAnsi="Times New Roman" w:eastAsia="仿宋_GB2312" w:cs="Times New Roman"/>
          <w:b w:val="0"/>
          <w:bCs w:val="0"/>
          <w:color w:val="auto"/>
          <w:spacing w:val="0"/>
          <w:sz w:val="32"/>
          <w:szCs w:val="32"/>
          <w:u w:val="none"/>
          <w:lang w:val="en-US" w:eastAsia="zh-CN"/>
        </w:rPr>
        <w:t>饮住宿等旅游设施。</w:t>
      </w:r>
      <w:r>
        <w:rPr>
          <w:rFonts w:hint="default" w:ascii="Times New Roman" w:hAnsi="Times New Roman" w:eastAsia="仿宋_GB2312" w:cs="Times New Roman"/>
          <w:b w:val="0"/>
          <w:bCs/>
          <w:smallCaps w:val="0"/>
          <w:color w:val="auto"/>
          <w:spacing w:val="0"/>
          <w:kern w:val="2"/>
          <w:sz w:val="32"/>
          <w:szCs w:val="32"/>
          <w:u w:val="none"/>
          <w:lang w:val="en-US" w:eastAsia="zh-CN" w:bidi="ar-SA"/>
        </w:rPr>
        <w:t>支持有关市、县（区）</w:t>
      </w:r>
      <w:r>
        <w:rPr>
          <w:rFonts w:hint="default" w:ascii="Times New Roman" w:hAnsi="Times New Roman" w:eastAsia="仿宋_GB2312" w:cs="Times New Roman"/>
          <w:b w:val="0"/>
          <w:bCs w:val="0"/>
          <w:color w:val="auto"/>
          <w:spacing w:val="0"/>
          <w:kern w:val="0"/>
          <w:sz w:val="32"/>
          <w:szCs w:val="32"/>
          <w:u w:val="none"/>
        </w:rPr>
        <w:t>举办</w:t>
      </w:r>
      <w:r>
        <w:rPr>
          <w:rFonts w:hint="default" w:ascii="Times New Roman" w:hAnsi="Times New Roman" w:eastAsia="仿宋_GB2312" w:cs="Times New Roman"/>
          <w:b w:val="0"/>
          <w:bCs w:val="0"/>
          <w:color w:val="auto"/>
          <w:spacing w:val="0"/>
          <w:kern w:val="0"/>
          <w:sz w:val="32"/>
          <w:szCs w:val="32"/>
          <w:u w:val="none"/>
          <w:lang w:val="en-US" w:eastAsia="zh-CN"/>
        </w:rPr>
        <w:t>葡萄酒文化艺术节、</w:t>
      </w:r>
      <w:r>
        <w:rPr>
          <w:rFonts w:hint="default" w:ascii="Times New Roman" w:hAnsi="Times New Roman" w:eastAsia="仿宋_GB2312" w:cs="Times New Roman"/>
          <w:b w:val="0"/>
          <w:bCs w:val="0"/>
          <w:color w:val="auto"/>
          <w:spacing w:val="0"/>
          <w:kern w:val="0"/>
          <w:sz w:val="32"/>
          <w:szCs w:val="32"/>
          <w:u w:val="none"/>
        </w:rPr>
        <w:t>葡萄酒+民宿、葡萄酒+体育等文旅活动</w:t>
      </w:r>
      <w:r>
        <w:rPr>
          <w:rFonts w:hint="eastAsia" w:ascii="Times New Roman" w:hAnsi="Times New Roman" w:eastAsia="仿宋_GB2312" w:cs="Times New Roman"/>
          <w:b w:val="0"/>
          <w:bCs w:val="0"/>
          <w:color w:val="auto"/>
          <w:spacing w:val="0"/>
          <w:kern w:val="0"/>
          <w:sz w:val="32"/>
          <w:szCs w:val="32"/>
          <w:u w:val="none"/>
          <w:lang w:eastAsia="zh-CN"/>
        </w:rPr>
        <w:t>。</w:t>
      </w:r>
    </w:p>
    <w:p>
      <w:pPr>
        <w:keepNext w:val="0"/>
        <w:keepLines w:val="0"/>
        <w:pageBreakBefore w:val="0"/>
        <w:widowControl w:val="0"/>
        <w:kinsoku/>
        <w:wordWrap/>
        <w:overflowPunct/>
        <w:topLinePunct w:val="0"/>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960" w:firstLineChars="300"/>
        <w:jc w:val="center"/>
        <w:textAlignment w:val="auto"/>
        <w:rPr>
          <w:rFonts w:hint="default"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560" w:lineRule="exact"/>
        <w:ind w:right="0" w:firstLine="4480" w:firstLineChars="14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default"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rPr>
        <w:t>月</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联系单位及电话：宁夏贺兰山东麓葡萄酒产业园区管委会</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产业发展处刘子雨 </w:t>
      </w:r>
      <w:r>
        <w:rPr>
          <w:rFonts w:hint="eastAsia" w:ascii="Times New Roman" w:hAnsi="Times New Roman" w:eastAsia="仿宋_GB2312" w:cs="Times New Roman"/>
          <w:spacing w:val="0"/>
          <w:sz w:val="32"/>
          <w:szCs w:val="32"/>
          <w:lang w:val="en-US" w:eastAsia="zh-CN"/>
        </w:rPr>
        <w:t>13723303077</w:t>
      </w:r>
    </w:p>
    <w:tbl>
      <w:tblPr>
        <w:tblStyle w:val="10"/>
        <w:tblpPr w:leftFromText="180" w:rightFromText="180" w:vertAnchor="text" w:horzAnchor="page" w:tblpX="1360" w:tblpY="5784"/>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280" w:firstLineChars="100"/>
              <w:textAlignment w:val="auto"/>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0"/>
                <w:sz w:val="28"/>
                <w:szCs w:val="28"/>
              </w:rPr>
              <w:t>抄送</w:t>
            </w:r>
            <w:r>
              <w:rPr>
                <w:rFonts w:hint="default" w:ascii="Times New Roman" w:hAnsi="Times New Roman" w:eastAsia="仿宋_GB2312" w:cs="Times New Roman"/>
                <w:spacing w:val="0"/>
                <w:sz w:val="28"/>
                <w:szCs w:val="28"/>
                <w:lang w:eastAsia="zh-CN"/>
              </w:rPr>
              <w:t>：</w:t>
            </w:r>
            <w:r>
              <w:rPr>
                <w:rFonts w:hint="default" w:ascii="Times New Roman" w:hAnsi="Times New Roman" w:eastAsia="仿宋_GB2312" w:cs="Times New Roman"/>
                <w:spacing w:val="0"/>
                <w:sz w:val="28"/>
                <w:szCs w:val="28"/>
              </w:rPr>
              <w:t>自治区政协提案委员会</w:t>
            </w:r>
            <w:r>
              <w:rPr>
                <w:rFonts w:hint="default" w:ascii="Times New Roman" w:hAnsi="Times New Roman" w:eastAsia="仿宋_GB2312" w:cs="Times New Roman"/>
                <w:spacing w:val="0"/>
                <w:sz w:val="28"/>
                <w:szCs w:val="28"/>
                <w:lang w:eastAsia="zh-CN"/>
              </w:rPr>
              <w:t>，</w:t>
            </w:r>
            <w:r>
              <w:rPr>
                <w:rFonts w:hint="default" w:ascii="Times New Roman" w:hAnsi="Times New Roman" w:eastAsia="仿宋_GB2312" w:cs="Times New Roman"/>
                <w:spacing w:val="0"/>
                <w:sz w:val="28"/>
                <w:szCs w:val="28"/>
              </w:rPr>
              <w:t>自治区人民政府督查室。</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noWrap w:val="0"/>
            <w:vAlign w:val="center"/>
          </w:tcPr>
          <w:p>
            <w:pPr>
              <w:pStyle w:val="2"/>
              <w:keepNext w:val="0"/>
              <w:keepLines w:val="0"/>
              <w:pageBreakBefore w:val="0"/>
              <w:widowControl w:val="0"/>
              <w:kinsoku/>
              <w:wordWrap/>
              <w:overflowPunct/>
              <w:topLinePunct w:val="0"/>
              <w:bidi w:val="0"/>
              <w:ind w:firstLine="240" w:firstLine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w:t>
            </w:r>
            <w:r>
              <w:rPr>
                <w:rFonts w:hint="eastAsia" w:ascii="Times New Roman" w:hAnsi="Times New Roman" w:cs="Times New Roman"/>
                <w:sz w:val="28"/>
                <w:szCs w:val="28"/>
                <w:lang w:val="en-US" w:eastAsia="zh-CN"/>
              </w:rPr>
              <w:t>5</w:t>
            </w:r>
            <w:r>
              <w:rPr>
                <w:rFonts w:hint="default" w:ascii="Times New Roman" w:hAnsi="Times New Roman" w:eastAsia="仿宋_GB2312" w:cs="Times New Roman"/>
                <w:sz w:val="28"/>
                <w:szCs w:val="28"/>
              </w:rPr>
              <w:t>日印发</w:t>
            </w:r>
          </w:p>
        </w:tc>
      </w:tr>
    </w:tbl>
    <w:p>
      <w:pPr>
        <w:pStyle w:val="2"/>
        <w:keepNext w:val="0"/>
        <w:keepLines w:val="0"/>
        <w:pageBreakBefore w:val="0"/>
        <w:widowControl w:val="0"/>
        <w:kinsoku/>
        <w:wordWrap/>
        <w:overflowPunct/>
        <w:topLinePunct w:val="0"/>
        <w:bidi w:val="0"/>
        <w:adjustRightInd/>
        <w:snapToGrid/>
        <w:spacing w:line="560" w:lineRule="exact"/>
        <w:ind w:firstLine="640"/>
        <w:textAlignment w:val="auto"/>
        <w:rPr>
          <w:rFonts w:hint="eastAsia"/>
          <w:lang w:val="en-US" w:eastAsia="zh-CN"/>
        </w:rPr>
      </w:pPr>
    </w:p>
    <w:p>
      <w:pPr>
        <w:pStyle w:val="2"/>
        <w:ind w:firstLine="640"/>
        <w:rPr>
          <w:rFonts w:hint="eastAsia"/>
          <w:lang w:val="en-US" w:eastAsia="zh-CN"/>
        </w:rPr>
      </w:pPr>
    </w:p>
    <w:p>
      <w:pPr>
        <w:pStyle w:val="2"/>
        <w:ind w:firstLine="640"/>
        <w:rPr>
          <w:rFonts w:hint="eastAsia"/>
          <w:lang w:val="en-US" w:eastAsia="zh-CN"/>
        </w:rPr>
      </w:pPr>
    </w:p>
    <w:p>
      <w:pPr>
        <w:pStyle w:val="2"/>
        <w:ind w:firstLine="640"/>
        <w:rPr>
          <w:rFonts w:hint="eastAsia"/>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30392855"/>
    <w:rsid w:val="0F7C7003"/>
    <w:rsid w:val="194647F2"/>
    <w:rsid w:val="1CD065E2"/>
    <w:rsid w:val="30392855"/>
    <w:rsid w:val="766F68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color w:val="auto"/>
      <w:kern w:val="0"/>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3">
    <w:name w:val="正文1"/>
    <w:qFormat/>
    <w:uiPriority w:val="0"/>
    <w:pPr>
      <w:jc w:val="both"/>
    </w:pPr>
    <w:rPr>
      <w:rFonts w:ascii="Times New Roman" w:hAnsi="Times New Roman" w:eastAsia="宋体" w:cs="Times New Roman"/>
      <w:sz w:val="32"/>
      <w:szCs w:val="32"/>
      <w:lang w:val="en-US" w:eastAsia="zh-CN" w:bidi="ar-SA"/>
    </w:rPr>
  </w:style>
  <w:style w:type="paragraph" w:styleId="4">
    <w:name w:val="Note Heading"/>
    <w:basedOn w:val="1"/>
    <w:next w:val="1"/>
    <w:qFormat/>
    <w:uiPriority w:val="0"/>
    <w:pPr>
      <w:jc w:val="center"/>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8"/>
    <w:qFormat/>
    <w:uiPriority w:val="0"/>
    <w:pPr>
      <w:widowControl w:val="0"/>
      <w:spacing w:before="240" w:beforeLines="0" w:after="60" w:afterLines="0" w:line="580" w:lineRule="exact"/>
      <w:ind w:firstLine="640" w:firstLineChars="200"/>
      <w:jc w:val="center"/>
      <w:outlineLvl w:val="0"/>
    </w:pPr>
    <w:rPr>
      <w:rFonts w:ascii="Arial" w:hAnsi="Arial" w:eastAsia="仿宋_GB2312" w:cs="Arial"/>
      <w:b/>
      <w:bCs/>
      <w:kern w:val="2"/>
      <w:sz w:val="32"/>
      <w:szCs w:val="32"/>
      <w:lang w:val="en-US" w:eastAsia="zh-CN" w:bidi="ar-SA"/>
    </w:rPr>
  </w:style>
  <w:style w:type="paragraph" w:customStyle="1" w:styleId="8">
    <w:name w:val="Body Text Indent1"/>
    <w:basedOn w:val="1"/>
    <w:next w:val="1"/>
    <w:qFormat/>
    <w:uiPriority w:val="0"/>
    <w:pPr>
      <w:ind w:firstLine="420" w:firstLineChars="140"/>
    </w:pPr>
    <w:rPr>
      <w:szCs w:val="21"/>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1546</Words>
  <Characters>1587</Characters>
  <Lines>0</Lines>
  <Paragraphs>0</Paragraphs>
  <TotalTime>5</TotalTime>
  <ScaleCrop>false</ScaleCrop>
  <LinksUpToDate>false</LinksUpToDate>
  <CharactersWithSpaces>1611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2024-06-25T01:41:00Z</dcterms:created>
  <dc:creator>Administrator</dc:creator>
  <cp:lastModifiedBy>麻美子</cp:lastModifiedBy>
  <dcterms:modified xsi:type="dcterms:W3CDTF">2024-06-27T02:25:27Z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819E62FC12B4448D963565F12ED9939C_13</vt:lpwstr>
  </property>
</Properties>
</file>