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E0AC0">
      <w:pPr>
        <w:keepNext w:val="0"/>
        <w:keepLines w:val="0"/>
        <w:pageBreakBefore w:val="0"/>
        <w:widowControl w:val="0"/>
        <w:kinsoku/>
        <w:wordWrap/>
        <w:overflowPunct/>
        <w:topLinePunct w:val="0"/>
        <w:bidi w:val="0"/>
        <w:snapToGrid/>
        <w:spacing w:line="560" w:lineRule="exact"/>
        <w:ind w:left="0" w:leftChars="0" w:right="0" w:rightChars="0" w:firstLine="7520" w:firstLineChars="2350"/>
        <w:textAlignment w:val="auto"/>
        <w:outlineLvl w:val="9"/>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14:paraId="71DBC329">
      <w:pPr>
        <w:keepNext w:val="0"/>
        <w:keepLines w:val="0"/>
        <w:pageBreakBefore w:val="0"/>
        <w:widowControl w:val="0"/>
        <w:kinsoku/>
        <w:wordWrap/>
        <w:overflowPunct/>
        <w:topLinePunct w:val="0"/>
        <w:bidi w:val="0"/>
        <w:snapToGrid/>
        <w:spacing w:line="560" w:lineRule="exact"/>
        <w:ind w:left="0" w:leftChars="0" w:right="0" w:rightChars="0"/>
        <w:jc w:val="center"/>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可</w:t>
      </w:r>
      <w:r>
        <w:rPr>
          <w:rFonts w:hint="default" w:ascii="Times New Roman" w:hAnsi="Times New Roman" w:eastAsia="仿宋_GB2312" w:cs="Times New Roman"/>
          <w:sz w:val="32"/>
          <w:szCs w:val="32"/>
          <w:lang w:eastAsia="zh-CN"/>
        </w:rPr>
        <w:t>公开</w:t>
      </w:r>
      <w:r>
        <w:rPr>
          <w:rFonts w:hint="default" w:ascii="Times New Roman" w:hAnsi="Times New Roman" w:eastAsia="仿宋_GB2312" w:cs="Times New Roman"/>
          <w:sz w:val="32"/>
          <w:szCs w:val="32"/>
        </w:rPr>
        <w:t>]</w:t>
      </w:r>
    </w:p>
    <w:p w14:paraId="4101BF55">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default" w:ascii="Times New Roman" w:hAnsi="Times New Roman" w:eastAsia="方正小标宋简体" w:cs="Times New Roman"/>
          <w:color w:val="FF0000"/>
          <w:spacing w:val="-14"/>
          <w:w w:val="90"/>
          <w:sz w:val="56"/>
          <w:szCs w:val="56"/>
        </w:rPr>
      </w:pPr>
    </w:p>
    <w:p w14:paraId="4374DA20">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小标宋简体" w:cs="Times New Roman"/>
          <w:color w:val="FF0000"/>
          <w:spacing w:val="0"/>
          <w:w w:val="83"/>
          <w:sz w:val="56"/>
          <w:szCs w:val="56"/>
        </w:rPr>
      </w:pPr>
      <w:r>
        <w:rPr>
          <w:rFonts w:hint="default" w:ascii="Times New Roman" w:hAnsi="Times New Roman" w:eastAsia="方正小标宋简体" w:cs="Times New Roman"/>
          <w:color w:val="FF0000"/>
          <w:spacing w:val="0"/>
          <w:w w:val="83"/>
          <w:sz w:val="56"/>
          <w:szCs w:val="56"/>
        </w:rPr>
        <w:t>宁夏贺兰山东麓葡萄</w:t>
      </w:r>
      <w:r>
        <w:rPr>
          <w:rFonts w:hint="eastAsia" w:ascii="Times New Roman" w:hAnsi="Times New Roman" w:eastAsia="方正小标宋简体" w:cs="Times New Roman"/>
          <w:color w:val="FF0000"/>
          <w:spacing w:val="0"/>
          <w:w w:val="83"/>
          <w:sz w:val="56"/>
          <w:szCs w:val="56"/>
          <w:lang w:val="en-US" w:eastAsia="zh-CN"/>
        </w:rPr>
        <w:t>酒</w:t>
      </w:r>
      <w:r>
        <w:rPr>
          <w:rFonts w:hint="default" w:ascii="Times New Roman" w:hAnsi="Times New Roman" w:eastAsia="方正小标宋简体" w:cs="Times New Roman"/>
          <w:color w:val="FF0000"/>
          <w:spacing w:val="0"/>
          <w:w w:val="83"/>
          <w:sz w:val="56"/>
          <w:szCs w:val="56"/>
        </w:rPr>
        <w:t>产业园区管理委员会</w:t>
      </w:r>
    </w:p>
    <w:p w14:paraId="7F91373A">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方正小标宋简体" w:cs="Times New Roman"/>
          <w:spacing w:val="-14"/>
          <w:w w:val="93"/>
          <w:sz w:val="48"/>
          <w:szCs w:val="48"/>
        </w:rPr>
      </w:pPr>
      <w:r>
        <w:rPr>
          <w:rFonts w:hint="default" w:ascii="Times New Roman" w:hAnsi="Times New Roman" w:eastAsia="方正小标宋简体" w:cs="Times New Roman"/>
          <w:spacing w:val="-14"/>
          <w:w w:val="93"/>
          <w:sz w:val="48"/>
          <w:szCs w:val="48"/>
        </w:rPr>
        <mc:AlternateContent>
          <mc:Choice Requires="wps">
            <w:drawing>
              <wp:anchor distT="0" distB="0" distL="114300" distR="114300" simplePos="0" relativeHeight="251660288" behindDoc="0" locked="0" layoutInCell="1" allowOverlap="1">
                <wp:simplePos x="0" y="0"/>
                <wp:positionH relativeFrom="column">
                  <wp:posOffset>-335915</wp:posOffset>
                </wp:positionH>
                <wp:positionV relativeFrom="paragraph">
                  <wp:posOffset>116840</wp:posOffset>
                </wp:positionV>
                <wp:extent cx="6255385" cy="127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6255385" cy="1270"/>
                        </a:xfrm>
                        <a:prstGeom prst="straightConnector1">
                          <a:avLst/>
                        </a:prstGeom>
                        <a:ln w="20954"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26.45pt;margin-top:9.2pt;height:0.1pt;width:492.55pt;z-index:251660288;mso-width-relative:page;mso-height-relative:page;" filled="f" stroked="t" coordsize="21600,21600" o:gfxdata="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U8iB9UAAAAJAQAADwAAAAAAAAABACAA&#10;AAAiAAAAZHJzL2Rvd25yZXYueG1sUEsBAhQAFAAAAAgAh07iQDwIs1oQAgAABAQAAA4AAAAAAAAA&#10;AQAgAAAAJAEAAGRycy9lMm9Eb2MueG1sUEsFBgAAAAAGAAYAWQEAAKYFAAAAAA==&#10;">
                <v:fill on="f" focussize="0,0"/>
                <v:stroke weight="1.64992125984252pt" color="#FF0000" joinstyle="round"/>
                <v:imagedata o:title=""/>
                <o:lock v:ext="edit" aspectratio="f"/>
              </v:shape>
            </w:pict>
          </mc:Fallback>
        </mc:AlternateContent>
      </w:r>
    </w:p>
    <w:p w14:paraId="7E550C94">
      <w:pPr>
        <w:keepNext w:val="0"/>
        <w:keepLines w:val="0"/>
        <w:pageBreakBefore w:val="0"/>
        <w:widowControl w:val="0"/>
        <w:kinsoku/>
        <w:wordWrap/>
        <w:overflowPunct/>
        <w:topLinePunct w:val="0"/>
        <w:bidi w:val="0"/>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宁葡委函〔20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号</w:t>
      </w:r>
    </w:p>
    <w:p w14:paraId="38E300DC">
      <w:pPr>
        <w:keepNext w:val="0"/>
        <w:keepLines w:val="0"/>
        <w:pageBreakBefore w:val="0"/>
        <w:widowControl w:val="0"/>
        <w:kinsoku/>
        <w:wordWrap/>
        <w:overflowPunct/>
        <w:topLinePunct w:val="0"/>
        <w:bidi w:val="0"/>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rPr>
      </w:pPr>
    </w:p>
    <w:p w14:paraId="074DBBA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p>
    <w:p w14:paraId="05F5F6BF">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宁夏贺兰山东麓葡萄酒产业园区管委会</w:t>
      </w:r>
    </w:p>
    <w:p w14:paraId="71F48786">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关于自治区政协十二届一次会议</w:t>
      </w:r>
    </w:p>
    <w:p w14:paraId="3BD02712">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第400号提案答复的函</w:t>
      </w:r>
    </w:p>
    <w:p w14:paraId="53F8B75C">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sz w:val="44"/>
          <w:szCs w:val="44"/>
          <w:lang w:val="en-US" w:eastAsia="zh-CN"/>
        </w:rPr>
      </w:pPr>
    </w:p>
    <w:p w14:paraId="074BC8FA">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魏莉委员：</w:t>
      </w:r>
    </w:p>
    <w:p w14:paraId="5146185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您提出的《关于进一步推进葡萄酒和文旅产业融合发展的提案》收悉，现答复如下：</w:t>
      </w:r>
    </w:p>
    <w:p w14:paraId="7F37B9DA">
      <w:pPr>
        <w:keepNext w:val="0"/>
        <w:keepLines w:val="0"/>
        <w:pageBreakBefore w:val="0"/>
        <w:widowControl w:val="0"/>
        <w:kinsoku/>
        <w:overflowPunct/>
        <w:topLinePunct w:val="0"/>
        <w:bidi w:val="0"/>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自治区十二届一次会议第400号提案是自治区</w:t>
      </w:r>
      <w:r>
        <w:rPr>
          <w:rFonts w:hint="default" w:ascii="Times New Roman" w:hAnsi="Times New Roman" w:eastAsia="仿宋_GB2312" w:cs="Times New Roman"/>
          <w:sz w:val="32"/>
          <w:szCs w:val="32"/>
          <w:lang w:eastAsia="zh-CN"/>
        </w:rPr>
        <w:t>政协十二届一次会议</w:t>
      </w:r>
      <w:r>
        <w:rPr>
          <w:rFonts w:hint="default" w:ascii="Times New Roman" w:hAnsi="Times New Roman" w:eastAsia="仿宋_GB2312" w:cs="Times New Roman"/>
          <w:sz w:val="32"/>
          <w:szCs w:val="32"/>
        </w:rPr>
        <w:t>重点提案，提案主要涉及深入挖掘葡萄酒文化、支持休闲旅游酒庄建设、积极培育酒业旅游品牌、扩大宁夏葡萄酒影响力、加大葡萄酒文旅项目政策等5个方面，由我委主办，自治区文化和旅游厅、商务厅协办。</w:t>
      </w:r>
    </w:p>
    <w:p w14:paraId="7AB44777">
      <w:pPr>
        <w:keepNext w:val="0"/>
        <w:keepLines w:val="0"/>
        <w:pageBreakBefore w:val="0"/>
        <w:widowControl w:val="0"/>
        <w:kinsoku/>
        <w:overflowPunct/>
        <w:topLinePunct w:val="0"/>
        <w:bidi w:val="0"/>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一、提高政治站位，压实办理责任</w:t>
      </w:r>
    </w:p>
    <w:p w14:paraId="0810C9F4">
      <w:pPr>
        <w:keepNext w:val="0"/>
        <w:keepLines w:val="0"/>
        <w:pageBreakBefore w:val="0"/>
        <w:widowControl w:val="0"/>
        <w:kinsoku/>
        <w:overflowPunct/>
        <w:topLinePunct w:val="0"/>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贺兰山东麓园区管委会始终坚持</w:t>
      </w:r>
      <w:r>
        <w:rPr>
          <w:rFonts w:hint="default" w:ascii="Times New Roman" w:hAnsi="Times New Roman" w:eastAsia="仿宋_GB2312" w:cs="Times New Roman"/>
          <w:sz w:val="32"/>
          <w:szCs w:val="32"/>
        </w:rPr>
        <w:t>把办好政协委员提案作为履行法定职责、接受民主监督、改进工作作风、密切联系群众、推动产业发展的重要举措，纳入管委会总体工作部署，及时研究制定了《关于认真做好自治区十三届人大一次会议代表建议和自治区政协十二届一次会议提案办理工作的通知》《自治区政协十二届一次会议第400号重点督办提案办理工作方案》，列出任务清单和时间进度，明确办理要求和具体措施，压实办理责任。管委会主要领导牵头抓总，全面安排部署；分管领导具体负责，专题开展调研；承办处室选派业务能力强、经验丰富的人员具体承办。多次与自治区政协提案委员会沟通，听取意见建议，找准解决问题的措施和途径。及时与协办单位自治区文化和旅游厅、商务厅沟通协调，共同研究办理事项，商讨解决措施，合力解决问题。</w:t>
      </w:r>
    </w:p>
    <w:p w14:paraId="4F4FC4DF">
      <w:pPr>
        <w:keepNext w:val="0"/>
        <w:keepLines w:val="0"/>
        <w:pageBreakBefore w:val="0"/>
        <w:widowControl w:val="0"/>
        <w:kinsoku/>
        <w:overflowPunct/>
        <w:topLinePunct w:val="0"/>
        <w:bidi w:val="0"/>
        <w:snapToGrid w:val="0"/>
        <w:spacing w:line="560" w:lineRule="exact"/>
        <w:ind w:firstLine="640" w:firstLineChars="200"/>
        <w:jc w:val="both"/>
        <w:textAlignment w:val="auto"/>
        <w:rPr>
          <w:rFonts w:hint="default" w:ascii="Times New Roman" w:hAnsi="Times New Roman" w:eastAsia="国标黑体" w:cs="Times New Roman"/>
          <w:sz w:val="32"/>
          <w:szCs w:val="32"/>
          <w:lang w:eastAsia="zh-CN"/>
        </w:rPr>
      </w:pPr>
      <w:r>
        <w:rPr>
          <w:rFonts w:hint="default" w:ascii="Times New Roman" w:hAnsi="Times New Roman" w:eastAsia="国标黑体" w:cs="Times New Roman"/>
          <w:sz w:val="32"/>
          <w:szCs w:val="32"/>
          <w:lang w:eastAsia="zh-CN"/>
        </w:rPr>
        <w:t>二、提案办理进展情况</w:t>
      </w:r>
    </w:p>
    <w:p w14:paraId="2EC498EA">
      <w:pPr>
        <w:keepNext w:val="0"/>
        <w:keepLines w:val="0"/>
        <w:pageBreakBefore w:val="0"/>
        <w:widowControl w:val="0"/>
        <w:kinsoku/>
        <w:overflowPunct/>
        <w:topLinePunct w:val="0"/>
        <w:bidi w:val="0"/>
        <w:snapToGrid w:val="0"/>
        <w:spacing w:line="56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立足资源禀赋，全面深度融合。</w:t>
      </w:r>
      <w:r>
        <w:rPr>
          <w:rFonts w:hint="default" w:ascii="Times New Roman" w:hAnsi="Times New Roman" w:eastAsia="仿宋_GB2312" w:cs="Times New Roman"/>
          <w:sz w:val="32"/>
          <w:szCs w:val="32"/>
        </w:rPr>
        <w:t>贺兰山东麓葡萄酒与文化旅游融合已进入快速发展期，全区酿酒葡萄种植总面积达到58.3万亩，占全国种植面积35%左右，是我国最大的酿酒葡萄集中连片产区，产区共有酒庄和种植企业实体228家，其中已建成酒庄116家，生产葡萄酒1.38亿瓶，占国产酒庄酒酿造总量的近40%，居全国酒庄酒产量第一位，葡萄酒出口增长率稳定在30%左右；“贺兰山东麓葡萄酒”品牌价值320.22亿元，位列全国地理标志产品区域品牌榜第8位。酒庄旅游初具规模，成为宁夏旅游特色之一，目前获得2A级以上葡萄酒旅游景区有17家(其中4A级以上6家：志辉源石酒庄、玉泉国际酒庄、宁夏龙谕酒庄、西夏风情园旅游景区、贺东葡萄酒小镇、贺兰山漫葡小镇)；63家酒庄开展了旅游接待服务，总床位数893张，餐位数2350位，酒庄年接待游客超过135万人次，综合产值达342.7亿元。</w:t>
      </w:r>
    </w:p>
    <w:p w14:paraId="54EB688F">
      <w:pPr>
        <w:pStyle w:val="2"/>
        <w:keepNext w:val="0"/>
        <w:keepLines w:val="0"/>
        <w:pageBreakBefore w:val="0"/>
        <w:widowControl w:val="0"/>
        <w:kinsoku/>
        <w:overflowPunct/>
        <w:topLinePunct w:val="0"/>
        <w:bidi w:val="0"/>
        <w:spacing w:line="560" w:lineRule="exact"/>
        <w:ind w:left="0" w:leftChars="0" w:firstLine="643"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楷体_GB2312" w:cs="Times New Roman"/>
          <w:b/>
          <w:bCs/>
          <w:color w:val="000000"/>
          <w:sz w:val="32"/>
          <w:szCs w:val="32"/>
          <w:lang w:val="en-US" w:eastAsia="zh-CN" w:bidi="ar-SA"/>
        </w:rPr>
        <w:t>（二）高位谋划带动，协调有序推进。</w:t>
      </w:r>
      <w:r>
        <w:rPr>
          <w:rFonts w:hint="default" w:ascii="Times New Roman" w:hAnsi="Times New Roman" w:eastAsia="国标仿宋" w:cs="Times New Roman"/>
          <w:b/>
          <w:bCs/>
          <w:color w:val="000000"/>
          <w:sz w:val="32"/>
          <w:szCs w:val="32"/>
          <w:lang w:val="en-US" w:eastAsia="zh-CN" w:bidi="ar-SA"/>
        </w:rPr>
        <w:t>一是</w:t>
      </w:r>
      <w:r>
        <w:rPr>
          <w:rFonts w:hint="default" w:ascii="Times New Roman" w:hAnsi="Times New Roman" w:eastAsia="仿宋_GB2312" w:cs="Times New Roman"/>
          <w:color w:val="000000"/>
          <w:kern w:val="0"/>
          <w:sz w:val="32"/>
          <w:szCs w:val="32"/>
          <w:lang w:val="en-US" w:eastAsia="zh-CN" w:bidi="ar-SA"/>
        </w:rPr>
        <w:t>按照自治区党委、政府的决策部署，园区管委会组织编制《宁夏贺兰山东麓葡萄酒文旅融合发展规划》，目前</w:t>
      </w:r>
      <w:r>
        <w:rPr>
          <w:rFonts w:hint="default" w:ascii="Times New Roman" w:hAnsi="Times New Roman" w:eastAsia="仿宋_GB2312" w:cs="Times New Roman"/>
          <w:bCs/>
          <w:color w:val="auto"/>
          <w:sz w:val="32"/>
          <w:szCs w:val="32"/>
          <w:shd w:val="clear" w:color="auto" w:fill="FFFFFF"/>
          <w:lang w:val="en-US" w:eastAsia="zh-CN"/>
        </w:rPr>
        <w:t>初稿已完成，正在修改完善。《规划》整合全区已建成116个酒庄、56家国家A级景区、4家省级度假区、13家全国重点文保单位、8个特色小镇、3个休闲街区，以及6个中国美丽乡村、14个全国乡村旅游重点村、30个宁夏特色旅游村、5个宁夏五星级乡村旅游示范点等资源，力求通过五大层级、酒文旅融合模式、</w:t>
      </w:r>
      <w:bookmarkStart w:id="0" w:name="_GoBack"/>
      <w:bookmarkEnd w:id="0"/>
      <w:r>
        <w:rPr>
          <w:rFonts w:hint="default" w:ascii="Times New Roman" w:hAnsi="Times New Roman" w:eastAsia="仿宋_GB2312" w:cs="Times New Roman"/>
          <w:bCs/>
          <w:color w:val="auto"/>
          <w:sz w:val="32"/>
          <w:szCs w:val="32"/>
          <w:shd w:val="clear" w:color="auto" w:fill="FFFFFF"/>
          <w:lang w:val="en-US" w:eastAsia="zh-CN"/>
        </w:rPr>
        <w:t>酒文旅创新业态，全面推动酒文旅深度融合、催化裂变，打造贺兰山东麓世界级葡萄酒旅游目的地、中国葡萄酒高质量发展的“宁夏样板”、黄河流域高质量发展的“紫色示范”。</w:t>
      </w:r>
      <w:r>
        <w:rPr>
          <w:rFonts w:hint="default" w:ascii="Times New Roman" w:hAnsi="Times New Roman" w:eastAsia="仿宋_GB2312" w:cs="Times New Roman"/>
          <w:b/>
          <w:bCs/>
          <w:color w:val="000000"/>
          <w:kern w:val="0"/>
          <w:sz w:val="32"/>
          <w:szCs w:val="32"/>
          <w:lang w:val="en-US" w:eastAsia="zh-CN" w:bidi="ar-SA"/>
        </w:rPr>
        <w:t>二是</w:t>
      </w:r>
      <w:r>
        <w:rPr>
          <w:rFonts w:hint="default" w:ascii="Times New Roman" w:hAnsi="Times New Roman" w:eastAsia="仿宋_GB2312" w:cs="Times New Roman"/>
          <w:color w:val="000000"/>
          <w:kern w:val="0"/>
          <w:sz w:val="32"/>
          <w:szCs w:val="32"/>
          <w:lang w:val="en-US" w:eastAsia="zh-CN" w:bidi="ar-SA"/>
        </w:rPr>
        <w:t>自治区文化和旅游厅牵头制定《关于打造贺兰山东麓世界级葡萄酒旅游目的地的实施意见（征求意见稿）》，推动文化旅游与葡萄酒产业赋能增效、深度融合。</w:t>
      </w:r>
      <w:r>
        <w:rPr>
          <w:rFonts w:hint="default" w:ascii="Times New Roman" w:hAnsi="Times New Roman" w:eastAsia="仿宋_GB2312" w:cs="Times New Roman"/>
          <w:b/>
          <w:bCs/>
          <w:color w:val="000000"/>
          <w:kern w:val="0"/>
          <w:sz w:val="32"/>
          <w:szCs w:val="32"/>
          <w:lang w:val="en-US" w:eastAsia="zh-CN" w:bidi="ar-SA"/>
        </w:rPr>
        <w:t>三是</w:t>
      </w:r>
      <w:r>
        <w:rPr>
          <w:rFonts w:hint="default" w:ascii="Times New Roman" w:hAnsi="Times New Roman" w:eastAsia="仿宋_GB2312" w:cs="Times New Roman"/>
          <w:color w:val="000000"/>
          <w:kern w:val="0"/>
          <w:sz w:val="32"/>
          <w:szCs w:val="32"/>
          <w:lang w:val="en-US" w:eastAsia="zh-CN" w:bidi="ar-SA"/>
        </w:rPr>
        <w:t>落实《宁夏国家葡萄及葡萄酒产业开放发展综合试验区建设总体方案》，自治区文化和旅游厅招标编制《宁夏贺兰山东麓葡萄酒旅游战略规划》。</w:t>
      </w:r>
    </w:p>
    <w:p w14:paraId="542CCA00">
      <w:pPr>
        <w:keepNext w:val="0"/>
        <w:keepLines w:val="0"/>
        <w:pageBreakBefore w:val="0"/>
        <w:widowControl w:val="0"/>
        <w:kinsoku/>
        <w:overflowPunct/>
        <w:topLinePunct w:val="0"/>
        <w:bidi w:val="0"/>
        <w:snapToGrid w:val="0"/>
        <w:spacing w:line="560" w:lineRule="exact"/>
        <w:ind w:left="0" w:leftChars="0" w:firstLine="643"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楷体_GB2312" w:cs="Times New Roman"/>
          <w:b/>
          <w:bCs/>
          <w:sz w:val="32"/>
          <w:szCs w:val="32"/>
          <w:lang w:eastAsia="zh-CN"/>
        </w:rPr>
        <w:t>（三）利用平台优势</w:t>
      </w:r>
      <w:r>
        <w:rPr>
          <w:rFonts w:hint="default" w:ascii="Times New Roman" w:hAnsi="Times New Roman" w:eastAsia="楷体_GB2312" w:cs="Times New Roman"/>
          <w:b/>
          <w:bCs/>
          <w:sz w:val="32"/>
          <w:szCs w:val="32"/>
        </w:rPr>
        <w:t>，谋划文旅项目。</w:t>
      </w:r>
      <w:r>
        <w:rPr>
          <w:rFonts w:hint="default" w:ascii="Times New Roman" w:hAnsi="Times New Roman" w:eastAsia="国标仿宋" w:cs="Times New Roman"/>
          <w:b/>
          <w:bCs/>
          <w:sz w:val="32"/>
          <w:szCs w:val="32"/>
          <w:lang w:eastAsia="zh-CN"/>
        </w:rPr>
        <w:t>一是</w:t>
      </w:r>
      <w:r>
        <w:rPr>
          <w:rFonts w:hint="default" w:ascii="Times New Roman" w:hAnsi="Times New Roman" w:eastAsia="仿宋_GB2312" w:cs="Times New Roman"/>
          <w:color w:val="000000"/>
          <w:kern w:val="0"/>
          <w:sz w:val="32"/>
          <w:szCs w:val="32"/>
          <w:lang w:val="en-US" w:eastAsia="zh-CN" w:bidi="ar-SA"/>
        </w:rPr>
        <w:t>葡萄酒产业作为自治区“六特”产业之首，2023年，自治区党委、政府专门印发了《推进宁夏国家葡萄及葡萄酒产业开放发展综合试验区建设的政策措施》，从基础配套、科技支撑能力、土地保障、财税金融服务等六个方面提出20项政策措施，全力推动葡萄酒产业发展，吸引了大批企业来宁投资发展。</w:t>
      </w:r>
      <w:r>
        <w:rPr>
          <w:rFonts w:hint="default" w:ascii="Times New Roman" w:hAnsi="Times New Roman" w:eastAsia="仿宋_GB2312" w:cs="Times New Roman"/>
          <w:b/>
          <w:bCs/>
          <w:color w:val="000000"/>
          <w:kern w:val="0"/>
          <w:sz w:val="32"/>
          <w:szCs w:val="32"/>
          <w:lang w:val="en-US" w:eastAsia="zh-CN" w:bidi="ar-SA"/>
        </w:rPr>
        <w:t>二是</w:t>
      </w:r>
      <w:r>
        <w:rPr>
          <w:rFonts w:hint="default" w:ascii="Times New Roman" w:hAnsi="Times New Roman" w:eastAsia="仿宋_GB2312" w:cs="Times New Roman"/>
          <w:color w:val="000000"/>
          <w:kern w:val="0"/>
          <w:sz w:val="32"/>
          <w:szCs w:val="32"/>
          <w:lang w:val="en-US" w:eastAsia="zh-CN" w:bidi="ar-SA"/>
        </w:rPr>
        <w:t>第三届中国（宁夏）国际葡萄酒文化旅游博览会期间，共签约项目224个、签约金额307.2亿元，一批酒文旅综合体项目落户贺兰山东麓产区。</w:t>
      </w:r>
      <w:r>
        <w:rPr>
          <w:rFonts w:hint="default" w:ascii="Times New Roman" w:hAnsi="Times New Roman" w:eastAsia="仿宋_GB2312" w:cs="Times New Roman"/>
          <w:b/>
          <w:bCs/>
          <w:color w:val="000000"/>
          <w:kern w:val="0"/>
          <w:sz w:val="32"/>
          <w:szCs w:val="32"/>
          <w:lang w:val="en-US" w:eastAsia="zh-CN" w:bidi="ar-SA"/>
        </w:rPr>
        <w:t>三</w:t>
      </w:r>
      <w:r>
        <w:rPr>
          <w:rFonts w:hint="default" w:ascii="Times New Roman" w:hAnsi="Times New Roman" w:eastAsia="仿宋_GB2312" w:cs="Times New Roman"/>
          <w:b/>
          <w:bCs/>
          <w:color w:val="auto"/>
          <w:sz w:val="32"/>
          <w:szCs w:val="32"/>
          <w:lang w:val="en-US" w:eastAsia="zh-CN"/>
        </w:rPr>
        <w:t>是加快推进张骞葡萄郡项目建设。</w:t>
      </w:r>
      <w:r>
        <w:rPr>
          <w:rFonts w:hint="default" w:ascii="Times New Roman" w:hAnsi="Times New Roman" w:eastAsia="仿宋_GB2312" w:cs="Times New Roman"/>
          <w:color w:val="auto"/>
          <w:sz w:val="32"/>
          <w:szCs w:val="32"/>
        </w:rPr>
        <w:t>项目区占地总面积约2.3万亩，计划总投资</w:t>
      </w: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亿元，5年内建成</w:t>
      </w:r>
      <w:r>
        <w:rPr>
          <w:rFonts w:hint="default" w:ascii="Times New Roman" w:hAnsi="Times New Roman" w:eastAsia="仿宋_GB2312" w:cs="Times New Roman"/>
          <w:color w:val="auto"/>
          <w:kern w:val="2"/>
          <w:sz w:val="32"/>
          <w:szCs w:val="32"/>
          <w:lang w:val="en-US" w:eastAsia="zh-CN" w:bidi="ar-SA"/>
        </w:rPr>
        <w:t>世界最大的生态型葡萄酒产业园</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力争打造成生态修复示范区、融合发展体验区、集群发展样板区、创新驱动引领区，作为“世界葡萄酒之都”的展示窗口。</w:t>
      </w:r>
      <w:r>
        <w:rPr>
          <w:rFonts w:hint="default" w:ascii="Times New Roman" w:hAnsi="Times New Roman" w:eastAsia="仿宋_GB2312" w:cs="Times New Roman"/>
          <w:color w:val="auto"/>
          <w:kern w:val="2"/>
          <w:sz w:val="32"/>
          <w:szCs w:val="32"/>
          <w:lang w:val="en-US" w:eastAsia="zh-CN" w:bidi="ar-SA"/>
        </w:rPr>
        <w:t>目前已完成项目总体规划、可研、洪评、环评、地灾、地震等项目前期审批手续办理，修建性详细规划由同济大学建筑设计研究院编制完成。先后争取各类资金约3.5亿元，建设防风林350亩、种植酿酒葡萄2500亩、整治高标准酿酒葡萄用地3500亩、修建导洪堤防洪沟2.6公里，完成投资8500万元。涉及房建、道路、</w:t>
      </w:r>
      <w:r>
        <w:rPr>
          <w:rFonts w:hint="default" w:ascii="Times New Roman" w:hAnsi="Times New Roman" w:eastAsia="仿宋_GB2312" w:cs="Times New Roman"/>
          <w:color w:val="auto"/>
          <w:spacing w:val="0"/>
          <w:kern w:val="2"/>
          <w:sz w:val="32"/>
          <w:szCs w:val="32"/>
          <w:lang w:val="en-US" w:eastAsia="zh-CN" w:bidi="ar-SA"/>
        </w:rPr>
        <w:t>供电等8个方面的工程设计7月初已完成招标，正在深化设计中。</w:t>
      </w:r>
      <w:r>
        <w:rPr>
          <w:rFonts w:hint="default" w:ascii="Times New Roman" w:hAnsi="Times New Roman" w:eastAsia="仿宋_GB2312" w:cs="Times New Roman"/>
          <w:b/>
          <w:bCs/>
          <w:color w:val="auto"/>
          <w:kern w:val="0"/>
          <w:sz w:val="32"/>
          <w:szCs w:val="32"/>
          <w:lang w:val="en-US" w:eastAsia="zh-CN" w:bidi="ar-SA"/>
        </w:rPr>
        <w:t>四是实施贺兰金山康养小镇（插旗口北片区）项目建设。</w:t>
      </w:r>
      <w:r>
        <w:rPr>
          <w:rFonts w:hint="default" w:ascii="Times New Roman" w:hAnsi="Times New Roman" w:eastAsia="仿宋_GB2312" w:cs="Times New Roman"/>
          <w:color w:val="auto"/>
          <w:sz w:val="32"/>
          <w:szCs w:val="32"/>
          <w:lang w:bidi="zh-TW"/>
        </w:rPr>
        <w:t>项目计</w:t>
      </w:r>
      <w:r>
        <w:rPr>
          <w:rFonts w:hint="default" w:ascii="Times New Roman" w:hAnsi="Times New Roman" w:eastAsia="仿宋_GB2312" w:cs="Times New Roman"/>
          <w:color w:val="auto"/>
          <w:kern w:val="0"/>
          <w:sz w:val="32"/>
          <w:szCs w:val="32"/>
          <w:lang w:bidi="ar"/>
        </w:rPr>
        <w:t>划</w:t>
      </w:r>
      <w:r>
        <w:rPr>
          <w:rFonts w:hint="default" w:ascii="Times New Roman" w:hAnsi="Times New Roman" w:eastAsia="仿宋_GB2312" w:cs="Times New Roman"/>
          <w:color w:val="auto"/>
          <w:sz w:val="32"/>
          <w:szCs w:val="32"/>
          <w:lang w:bidi="zh-TW"/>
        </w:rPr>
        <w:t>总投资22.8亿元，通过招商引资，规划建设酒文旅康养综合体、旅游民宿、旅游服务中心、葡萄酒文化展示馆、多功能服务中心及户外拓展运动公园各1处，酒庄16个，配套建设防风林、道路、供水、防洪及供电等基础设施，旨在打造以葡萄酒康养休闲体验、文化旅游、主题户外拓展、精品高端度假等为特色的新型业态。目前已完成项目前期可研、规划审批，供电、供水、部分防护林及整地工程的施工招标。生态修复及废砾石资源再利用工程290亩项目摘地相关手续，环评、能评、安评、水保、林草评的相关报批手续正在办理。项目已完成人饮供水工程管道、防风林建设工程土地修复、园区电力设施等基础建设，完成投资470万元。</w:t>
      </w:r>
      <w:r>
        <w:rPr>
          <w:rFonts w:hint="default" w:ascii="Times New Roman" w:hAnsi="Times New Roman" w:eastAsia="仿宋_GB2312" w:cs="Times New Roman"/>
          <w:b/>
          <w:bCs/>
          <w:color w:val="auto"/>
          <w:kern w:val="0"/>
          <w:sz w:val="32"/>
          <w:szCs w:val="32"/>
          <w:lang w:val="en-US" w:eastAsia="zh-CN" w:bidi="ar-SA"/>
        </w:rPr>
        <w:t>五是贺兰金山葡萄酒康养小镇（图兰朵）项目稳步推进。</w:t>
      </w:r>
      <w:r>
        <w:rPr>
          <w:rFonts w:hint="default" w:ascii="Times New Roman" w:hAnsi="Times New Roman" w:eastAsia="仿宋_GB2312" w:cs="Times New Roman"/>
          <w:bCs/>
          <w:color w:val="auto"/>
          <w:sz w:val="32"/>
          <w:szCs w:val="32"/>
        </w:rPr>
        <w:t>项目计划总投资25亿元，立足宁夏、面向国际，按照统一规划、分期实施的原则，规划建设集商务休闲、亲子度假、红酒艺术、运动健康等多功能于一体的具有宁夏特色的世界级葡萄酒度假区。小镇野奢酒店一期土建工程已完成，安装工程进入尾声，</w:t>
      </w:r>
      <w:r>
        <w:rPr>
          <w:rFonts w:hint="default" w:ascii="Times New Roman" w:hAnsi="Times New Roman" w:eastAsia="仿宋_GB2312" w:cs="Times New Roman"/>
          <w:bCs/>
          <w:color w:val="auto"/>
          <w:sz w:val="32"/>
          <w:szCs w:val="32"/>
          <w:lang w:eastAsia="zh-CN"/>
        </w:rPr>
        <w:t>正在实施</w:t>
      </w:r>
      <w:r>
        <w:rPr>
          <w:rFonts w:hint="default" w:ascii="Times New Roman" w:hAnsi="Times New Roman" w:eastAsia="仿宋_GB2312" w:cs="Times New Roman"/>
          <w:bCs/>
          <w:color w:val="auto"/>
          <w:sz w:val="32"/>
          <w:szCs w:val="32"/>
        </w:rPr>
        <w:t>室内精装工程</w:t>
      </w:r>
      <w:r>
        <w:rPr>
          <w:rFonts w:hint="default" w:ascii="Times New Roman" w:hAnsi="Times New Roman" w:eastAsia="仿宋_GB2312" w:cs="Times New Roman"/>
          <w:bCs/>
          <w:color w:val="auto"/>
          <w:sz w:val="32"/>
          <w:szCs w:val="32"/>
          <w:lang w:eastAsia="zh-CN"/>
        </w:rPr>
        <w:t>和</w:t>
      </w:r>
      <w:r>
        <w:rPr>
          <w:rFonts w:hint="default" w:ascii="Times New Roman" w:hAnsi="Times New Roman" w:eastAsia="仿宋_GB2312" w:cs="Times New Roman"/>
          <w:bCs/>
          <w:color w:val="auto"/>
          <w:sz w:val="32"/>
          <w:szCs w:val="32"/>
        </w:rPr>
        <w:t>外网道路</w:t>
      </w:r>
      <w:r>
        <w:rPr>
          <w:rFonts w:hint="default" w:ascii="Times New Roman" w:hAnsi="Times New Roman" w:eastAsia="仿宋_GB2312" w:cs="Times New Roman"/>
          <w:bCs/>
          <w:color w:val="auto"/>
          <w:sz w:val="32"/>
          <w:szCs w:val="32"/>
          <w:lang w:eastAsia="zh-CN"/>
        </w:rPr>
        <w:t>建设，酒店核心管理团队已基本组建完成，一期预计</w:t>
      </w:r>
      <w:r>
        <w:rPr>
          <w:rFonts w:hint="default" w:ascii="Times New Roman" w:hAnsi="Times New Roman" w:eastAsia="仿宋_GB2312" w:cs="Times New Roman"/>
          <w:bCs/>
          <w:color w:val="auto"/>
          <w:sz w:val="32"/>
          <w:szCs w:val="32"/>
          <w:lang w:val="en-US" w:eastAsia="zh-CN"/>
        </w:rPr>
        <w:t>9</w:t>
      </w:r>
      <w:r>
        <w:rPr>
          <w:rFonts w:hint="default" w:ascii="Times New Roman" w:hAnsi="Times New Roman" w:eastAsia="仿宋_GB2312" w:cs="Times New Roman"/>
          <w:bCs/>
          <w:color w:val="auto"/>
          <w:sz w:val="32"/>
          <w:szCs w:val="32"/>
          <w:lang w:eastAsia="zh-CN"/>
        </w:rPr>
        <w:t>月份投入试运营。</w:t>
      </w:r>
      <w:r>
        <w:rPr>
          <w:rFonts w:hint="default" w:ascii="Times New Roman" w:hAnsi="Times New Roman" w:eastAsia="仿宋_GB2312" w:cs="Times New Roman"/>
          <w:bCs/>
          <w:color w:val="auto"/>
          <w:sz w:val="32"/>
          <w:szCs w:val="32"/>
        </w:rPr>
        <w:t>截</w:t>
      </w:r>
      <w:r>
        <w:rPr>
          <w:rFonts w:hint="default" w:ascii="Times New Roman" w:hAnsi="Times New Roman" w:eastAsia="仿宋_GB2312" w:cs="Times New Roman"/>
          <w:bCs/>
          <w:color w:val="auto"/>
          <w:sz w:val="32"/>
          <w:szCs w:val="32"/>
          <w:lang w:eastAsia="zh-CN"/>
        </w:rPr>
        <w:t>至</w:t>
      </w:r>
      <w:r>
        <w:rPr>
          <w:rFonts w:hint="default" w:ascii="Times New Roman" w:hAnsi="Times New Roman" w:eastAsia="仿宋_GB2312" w:cs="Times New Roman"/>
          <w:bCs/>
          <w:color w:val="auto"/>
          <w:sz w:val="32"/>
          <w:szCs w:val="32"/>
        </w:rPr>
        <w:t>7月底完成投资1</w:t>
      </w:r>
      <w:r>
        <w:rPr>
          <w:rFonts w:hint="default" w:ascii="Times New Roman" w:hAnsi="Times New Roman" w:eastAsia="仿宋_GB2312" w:cs="Times New Roman"/>
          <w:bCs/>
          <w:color w:val="auto"/>
          <w:sz w:val="32"/>
          <w:szCs w:val="32"/>
          <w:lang w:val="en-US" w:eastAsia="zh-CN"/>
        </w:rPr>
        <w:t>.15</w:t>
      </w:r>
      <w:r>
        <w:rPr>
          <w:rFonts w:hint="default" w:ascii="Times New Roman" w:hAnsi="Times New Roman" w:eastAsia="仿宋_GB2312" w:cs="Times New Roman"/>
          <w:bCs/>
          <w:color w:val="auto"/>
          <w:sz w:val="32"/>
          <w:szCs w:val="32"/>
          <w:lang w:eastAsia="zh-CN"/>
        </w:rPr>
        <w:t>亿</w:t>
      </w:r>
      <w:r>
        <w:rPr>
          <w:rFonts w:hint="default" w:ascii="Times New Roman" w:hAnsi="Times New Roman" w:eastAsia="仿宋_GB2312" w:cs="Times New Roman"/>
          <w:bCs/>
          <w:color w:val="auto"/>
          <w:sz w:val="32"/>
          <w:szCs w:val="32"/>
        </w:rPr>
        <w:t>元，累计完成</w:t>
      </w:r>
      <w:r>
        <w:rPr>
          <w:rFonts w:hint="default" w:ascii="Times New Roman" w:hAnsi="Times New Roman" w:eastAsia="仿宋_GB2312" w:cs="Times New Roman"/>
          <w:bCs/>
          <w:color w:val="auto"/>
          <w:sz w:val="32"/>
          <w:szCs w:val="32"/>
          <w:lang w:eastAsia="zh-CN"/>
        </w:rPr>
        <w:t>投资</w:t>
      </w:r>
      <w:r>
        <w:rPr>
          <w:rFonts w:hint="default" w:ascii="Times New Roman" w:hAnsi="Times New Roman" w:eastAsia="仿宋_GB2312" w:cs="Times New Roman"/>
          <w:bCs/>
          <w:color w:val="auto"/>
          <w:sz w:val="32"/>
          <w:szCs w:val="32"/>
        </w:rPr>
        <w:t>2</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rPr>
        <w:t>65</w:t>
      </w:r>
      <w:r>
        <w:rPr>
          <w:rFonts w:hint="default" w:ascii="Times New Roman" w:hAnsi="Times New Roman" w:eastAsia="仿宋_GB2312" w:cs="Times New Roman"/>
          <w:bCs/>
          <w:color w:val="auto"/>
          <w:sz w:val="32"/>
          <w:szCs w:val="32"/>
          <w:lang w:eastAsia="zh-CN"/>
        </w:rPr>
        <w:t>亿元</w:t>
      </w:r>
      <w:r>
        <w:rPr>
          <w:rFonts w:hint="default" w:ascii="Times New Roman" w:hAnsi="Times New Roman" w:eastAsia="仿宋_GB2312" w:cs="Times New Roman"/>
          <w:bCs/>
          <w:color w:val="auto"/>
          <w:sz w:val="32"/>
          <w:szCs w:val="32"/>
          <w:shd w:val="clear" w:color="auto" w:fill="FFFFFF"/>
        </w:rPr>
        <w:t>。</w:t>
      </w:r>
      <w:r>
        <w:rPr>
          <w:rFonts w:hint="default" w:ascii="Times New Roman" w:hAnsi="Times New Roman" w:eastAsia="仿宋_GB2312" w:cs="Times New Roman"/>
          <w:b/>
          <w:bCs/>
          <w:color w:val="auto"/>
          <w:kern w:val="0"/>
          <w:sz w:val="32"/>
          <w:szCs w:val="32"/>
          <w:lang w:val="en-US" w:eastAsia="zh-CN" w:bidi="ar-SA"/>
        </w:rPr>
        <w:t>六是青铜峡鸽子山葡萄酒文化旅游小镇加快建设。</w:t>
      </w:r>
      <w:r>
        <w:rPr>
          <w:rFonts w:hint="default" w:ascii="Times New Roman" w:hAnsi="Times New Roman" w:eastAsia="仿宋_GB2312" w:cs="Times New Roman"/>
          <w:bCs/>
          <w:color w:val="auto"/>
          <w:sz w:val="32"/>
          <w:szCs w:val="32"/>
          <w:shd w:val="clear" w:color="auto" w:fill="FFFFFF"/>
        </w:rPr>
        <w:t>在先期投入9362万元的基础上，正在推进天然气、污水处理厂、通信、供电、供水、地下管廊等基础设施建设。与王朝、飞茑集、辰坤、枕山、青云、西班、银票等7家酒庄签订《葡萄基地及酒庄建设项目投资协议》，落实投资4.12亿元，正在推进建设。</w:t>
      </w:r>
    </w:p>
    <w:p w14:paraId="4007EAC6">
      <w:pPr>
        <w:pStyle w:val="17"/>
        <w:keepNext w:val="0"/>
        <w:keepLines w:val="0"/>
        <w:pageBreakBefore w:val="0"/>
        <w:widowControl w:val="0"/>
        <w:numPr>
          <w:ilvl w:val="0"/>
          <w:numId w:val="0"/>
        </w:numPr>
        <w:kinsoku/>
        <w:overflowPunct/>
        <w:topLinePunct w:val="0"/>
        <w:bidi w:val="0"/>
        <w:spacing w:line="56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rPr>
        <w:t>挖掘文化内涵，擦亮紫色名片。</w:t>
      </w:r>
      <w:r>
        <w:rPr>
          <w:rFonts w:hint="default" w:ascii="Times New Roman" w:hAnsi="Times New Roman" w:eastAsia="仿宋_GB2312" w:cs="Times New Roman"/>
          <w:sz w:val="32"/>
          <w:szCs w:val="32"/>
        </w:rPr>
        <w:t>2023年以来，集中推出贺兰山东麓葡萄酒生态廊道考察体验产品，博览会期间组织嘉宾实地考察贺兰山东麓紫色廊道、黄河金岸绿色廊道，在国际葡萄友谊园认领葡萄树，感受宁夏葡萄酒产业朝气蓬勃的发展活力、“紫气东来”的独特魅力、天赋优越的独特风土；支持西夏区举办2023宁夏贺兰山东麓葡萄酒产区路跑双季赛（花季赛）；与自治区妇联等单位在志辉源石酒庄联合举办“为爱奔跑”“小树苗·爱的接力”“六一”儿童节主题活动；支持漫葡文旅小镇开设贺兰山东麓葡萄酒艺术馆，彰显贺兰山东麓葡萄酒文化；编排并演出“看见贺兰”大型情景剧，把“紫色”元素融入“东麓”廊道建设；举办宁夏珍藏酒标展，呈现了贺兰山东麓产区40年的发展历史及变迁。通过专题项目研究的形式，组织葡萄酒实业界及学术界专家开展中国及宁夏葡萄酒历史文化研究工作；鼓励产区内酒庄结合种植、酿造、品鉴等内容制作相关图文和视频。产区内20多家酒庄结合自身文化定位，通过新媒体矩阵，在抖音、快手、小红书、微信公众号、视频号上发布葡萄酒名词、葡萄酒知识、葡萄酒品鉴等推介软文，发布酿酒葡萄种植、抽梢、开花、坐果、采摘，葡萄酒酿造、灌装等视频，向广大热爱葡萄酒的消费者直观</w:t>
      </w:r>
      <w:r>
        <w:rPr>
          <w:rFonts w:hint="default"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展示了贺兰山东麓优质葡萄酒。</w:t>
      </w:r>
    </w:p>
    <w:p w14:paraId="50810F6E">
      <w:pPr>
        <w:pStyle w:val="17"/>
        <w:keepNext w:val="0"/>
        <w:keepLines w:val="0"/>
        <w:pageBreakBefore w:val="0"/>
        <w:widowControl w:val="0"/>
        <w:numPr>
          <w:ilvl w:val="0"/>
          <w:numId w:val="0"/>
        </w:numPr>
        <w:kinsoku/>
        <w:overflowPunct/>
        <w:topLinePunct w:val="0"/>
        <w:bidi w:val="0"/>
        <w:spacing w:line="56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auto"/>
          <w:kern w:val="2"/>
          <w:sz w:val="32"/>
          <w:szCs w:val="32"/>
          <w:lang w:val="en-US" w:eastAsia="zh-CN" w:bidi="ar-SA"/>
        </w:rPr>
        <w:t>（五）培育酒旅品牌，丰富产品内容。</w:t>
      </w:r>
      <w:r>
        <w:rPr>
          <w:rFonts w:hint="default" w:ascii="Times New Roman" w:hAnsi="Times New Roman" w:eastAsia="仿宋_GB2312" w:cs="Times New Roman"/>
          <w:sz w:val="32"/>
          <w:szCs w:val="32"/>
          <w:lang w:eastAsia="zh-CN"/>
        </w:rPr>
        <w:t>牢</w:t>
      </w:r>
      <w:r>
        <w:rPr>
          <w:rFonts w:hint="default" w:ascii="Times New Roman" w:hAnsi="Times New Roman" w:eastAsia="仿宋_GB2312" w:cs="Times New Roman"/>
          <w:sz w:val="32"/>
          <w:szCs w:val="32"/>
        </w:rPr>
        <w:t>记总书记嘱托，以打造知名品牌为己任，通过三次成功举办中国（宁夏）国际葡萄酒文化旅游博览会，增强了国内外葡萄酒爱好者对贺兰山东麓品牌的认可。在此带动下，各旅游公司、旅游平台也很看好贺兰山东麓葡萄酒旅游资源，飞猪、驴妈妈、携程等平台企业上线了酒庄游，宁夏光大国旅等旅游公司开辟了酒庄旅游线路。银川市申报葡萄酒马拉松赛事，西夏区、永宁县、红寺堡区打造“红酒街”品牌，青铜峡市将“鸽子山”考古文化与黄河文化结合起来推动葡萄酒产业融合发展，都在酒旅品牌建设方面进行了积极探索。</w:t>
      </w:r>
    </w:p>
    <w:p w14:paraId="5A4E5365">
      <w:pPr>
        <w:pStyle w:val="17"/>
        <w:keepNext w:val="0"/>
        <w:keepLines w:val="0"/>
        <w:pageBreakBefore w:val="0"/>
        <w:widowControl w:val="0"/>
        <w:kinsoku/>
        <w:overflowPunct/>
        <w:topLinePunct w:val="0"/>
        <w:bidi w:val="0"/>
        <w:spacing w:line="56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（六）</w:t>
      </w:r>
      <w:r>
        <w:rPr>
          <w:rFonts w:hint="default" w:ascii="Times New Roman" w:hAnsi="Times New Roman" w:eastAsia="楷体_GB2312" w:cs="Times New Roman"/>
          <w:b/>
          <w:bCs/>
          <w:sz w:val="32"/>
          <w:szCs w:val="32"/>
        </w:rPr>
        <w:t>打通销售堵点，扩大产区影响。</w:t>
      </w:r>
      <w:r>
        <w:rPr>
          <w:rFonts w:hint="default" w:ascii="Times New Roman" w:hAnsi="Times New Roman" w:eastAsia="仿宋_GB2312" w:cs="Times New Roman"/>
          <w:b/>
          <w:bCs/>
          <w:snapToGrid w:val="0"/>
          <w:color w:val="auto"/>
          <w:kern w:val="0"/>
          <w:sz w:val="32"/>
          <w:szCs w:val="32"/>
          <w:lang w:val="en-US" w:eastAsia="zh-CN"/>
        </w:rPr>
        <w:t>线上</w:t>
      </w:r>
      <w:r>
        <w:rPr>
          <w:rFonts w:hint="default" w:ascii="Times New Roman" w:hAnsi="Times New Roman" w:eastAsia="仿宋_GB2312" w:cs="Times New Roman"/>
          <w:b w:val="0"/>
          <w:bCs w:val="0"/>
          <w:snapToGrid w:val="0"/>
          <w:color w:val="auto"/>
          <w:kern w:val="0"/>
          <w:sz w:val="32"/>
          <w:szCs w:val="32"/>
          <w:lang w:val="en-US" w:eastAsia="zh-CN"/>
        </w:rPr>
        <w:t>持续推动京东、天猫产区店铺销售。与宁夏移动合作，借助官方微信、公众号等平台资源宣传宁夏葡萄酒，目前已完成7轮次宣传计划，触达全国近8500万用户，借助大数据能力，搭建葡萄酒潜客模型库，已实现1100万的潜客挖掘工作。第三届博览会期间搭建宁夏葡萄酒“云展览”访问量共计418.8万人次，电商交易平台访问650万人次。</w:t>
      </w:r>
      <w:r>
        <w:rPr>
          <w:rFonts w:hint="default" w:ascii="Times New Roman" w:hAnsi="Times New Roman" w:eastAsia="仿宋_GB2312" w:cs="Times New Roman"/>
          <w:b/>
          <w:bCs/>
          <w:snapToGrid w:val="0"/>
          <w:color w:val="auto"/>
          <w:kern w:val="0"/>
          <w:sz w:val="32"/>
          <w:szCs w:val="32"/>
          <w:lang w:val="en-US" w:eastAsia="zh-CN"/>
        </w:rPr>
        <w:t>线下</w:t>
      </w:r>
      <w:r>
        <w:rPr>
          <w:rFonts w:hint="default" w:ascii="Times New Roman" w:hAnsi="Times New Roman" w:eastAsia="仿宋_GB2312" w:cs="Times New Roman"/>
          <w:b w:val="0"/>
          <w:bCs w:val="0"/>
          <w:snapToGrid w:val="0"/>
          <w:color w:val="auto"/>
          <w:kern w:val="0"/>
          <w:sz w:val="32"/>
          <w:szCs w:val="32"/>
          <w:lang w:val="en-US" w:eastAsia="zh-CN"/>
        </w:rPr>
        <w:t>持续推动宁夏贺兰山东麓葡萄酒城市体验中心建设，先后组织参加各类展览会、推介会和品鉴会等28场次，相关酒庄签订销售协议6.25亿元。联合</w:t>
      </w:r>
      <w:r>
        <w:rPr>
          <w:rFonts w:hint="default" w:ascii="Times New Roman" w:hAnsi="Times New Roman" w:eastAsia="仿宋_GB2312" w:cs="Times New Roman"/>
          <w:color w:val="auto"/>
          <w:sz w:val="32"/>
          <w:szCs w:val="32"/>
          <w:lang w:eastAsia="zh-CN"/>
        </w:rPr>
        <w:t>银川市</w:t>
      </w:r>
      <w:r>
        <w:rPr>
          <w:rFonts w:hint="default" w:ascii="Times New Roman" w:hAnsi="Times New Roman" w:eastAsia="仿宋_GB2312" w:cs="Times New Roman"/>
          <w:color w:val="auto"/>
          <w:sz w:val="32"/>
          <w:szCs w:val="32"/>
          <w:lang w:val="en-US" w:eastAsia="zh-CN"/>
        </w:rPr>
        <w:t>7月29日至31日举办2023贺兰山东麓葡萄酒经销商大会，来自全国34个城市130余名经销商齐聚银川，现场签约4.12亿元。</w:t>
      </w:r>
      <w:r>
        <w:rPr>
          <w:rFonts w:hint="default" w:ascii="Times New Roman" w:hAnsi="Times New Roman" w:eastAsia="仿宋_GB2312" w:cs="Times New Roman"/>
          <w:b w:val="0"/>
          <w:bCs w:val="0"/>
          <w:snapToGrid w:val="0"/>
          <w:color w:val="auto"/>
          <w:kern w:val="0"/>
          <w:sz w:val="32"/>
          <w:szCs w:val="32"/>
          <w:lang w:val="en-US" w:eastAsia="zh-CN"/>
        </w:rPr>
        <w:t>拓展利用中石油旗下2万家线下便利店和其庞大体量合作推出定制酒，目前贺兰红酒庄、西夏王酒庄、长和翡翠酒庄3家酒庄已中标；京洲集团与葡发集团达成销售合作，目前定制酒款形象设计已基本完成，正在开展新产品调配工作；推动臻选未来与农垦集团达成销售合作，目前双方正在选定合作品牌商标，预计8月上旬签订合作合同。</w:t>
      </w:r>
    </w:p>
    <w:p w14:paraId="2B4D3972">
      <w:pPr>
        <w:keepNext w:val="0"/>
        <w:keepLines w:val="0"/>
        <w:pageBreakBefore w:val="0"/>
        <w:widowControl w:val="0"/>
        <w:kinsoku/>
        <w:overflowPunct/>
        <w:topLinePunct w:val="0"/>
        <w:bidi w:val="0"/>
        <w:spacing w:line="56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（七）强化政策措施</w:t>
      </w:r>
      <w:r>
        <w:rPr>
          <w:rFonts w:hint="default" w:ascii="Times New Roman" w:hAnsi="Times New Roman" w:eastAsia="楷体_GB2312" w:cs="Times New Roman"/>
          <w:b/>
          <w:bCs/>
          <w:sz w:val="32"/>
          <w:szCs w:val="32"/>
        </w:rPr>
        <w:t>，补齐短板弱项。</w:t>
      </w:r>
      <w:r>
        <w:rPr>
          <w:rFonts w:hint="default" w:ascii="Times New Roman" w:hAnsi="Times New Roman" w:eastAsia="仿宋_GB2312" w:cs="Times New Roman"/>
          <w:color w:val="000000"/>
          <w:kern w:val="0"/>
          <w:sz w:val="32"/>
          <w:szCs w:val="32"/>
        </w:rPr>
        <w:t>贺兰山东麓园区管委会不断完善政策措施，持续推进酒庄能力建设。2022年，</w:t>
      </w:r>
      <w:r>
        <w:rPr>
          <w:rFonts w:hint="default" w:ascii="Times New Roman" w:hAnsi="Times New Roman" w:eastAsia="仿宋_GB2312" w:cs="Times New Roman"/>
          <w:sz w:val="32"/>
          <w:szCs w:val="32"/>
        </w:rPr>
        <w:t>积极会同自治区财政厅制定《关于推进宁夏贺兰山东麓葡萄酒产业高质量发展的财政支持政策（暂行）》，从酿酒葡萄基地、科技创新、品牌营销、龙头企业、名优名品、贷款贴息、农业保险、补齐短板、全产业链、激励市县等十个方面支持葡萄酒产业高质量发展。近期，园区管委会与自治区财政厅协商沟通，在下达的4000万元土地跨省域补充耕地资金中，明确重点用于品牌建设、市场营销、品种引进示范、酒文旅融合发展等方面，以项目支持的方式，引导和鼓励酒庄（企业）补齐产业发展短板弱项。目前，全区已经有13家酒庄完成了A级旅游景区评定，并纳入精品旅游线路，占全区A级景区的11.3%。</w:t>
      </w:r>
    </w:p>
    <w:p w14:paraId="0970B42A">
      <w:pPr>
        <w:keepNext w:val="0"/>
        <w:keepLines w:val="0"/>
        <w:pageBreakBefore w:val="0"/>
        <w:widowControl w:val="0"/>
        <w:kinsoku/>
        <w:overflowPunct/>
        <w:topLinePunct w:val="0"/>
        <w:bidi w:val="0"/>
        <w:spacing w:line="560" w:lineRule="exact"/>
        <w:ind w:left="0" w:leftChars="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三、下一步努力方向</w:t>
      </w:r>
    </w:p>
    <w:p w14:paraId="1364F725">
      <w:pPr>
        <w:keepNext w:val="0"/>
        <w:keepLines w:val="0"/>
        <w:pageBreakBefore w:val="0"/>
        <w:widowControl w:val="0"/>
        <w:kinsoku/>
        <w:overflowPunct/>
        <w:topLinePunct w:val="0"/>
        <w:bidi w:val="0"/>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下一步，我委将</w:t>
      </w:r>
      <w:r>
        <w:rPr>
          <w:rFonts w:hint="default" w:ascii="Times New Roman" w:hAnsi="Times New Roman" w:eastAsia="仿宋_GB2312" w:cs="Times New Roman"/>
          <w:color w:val="auto"/>
          <w:kern w:val="2"/>
          <w:sz w:val="32"/>
          <w:szCs w:val="32"/>
        </w:rPr>
        <w:t>把办好政协委员提案作为重要政治任务，结合正在开展的学习贯彻习近平新时代中国特色社会主义思想主题教育，进一步加强与委员的联系沟通、与协办单位的沟通协商，增强主动性、提高实效性</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sz w:val="32"/>
          <w:szCs w:val="32"/>
        </w:rPr>
        <w:t>以打造贺兰山东麓全球葡萄酒旅游目的地为目标，串联贯通贺兰山东麓生态酒文旅廊道，促进葡萄酒与文化旅游产业融合发展，打造宁夏葡萄酒旅游标志性品牌，呈现贺兰山东麓葡萄酒集群发展，全链条</w:t>
      </w:r>
      <w:r>
        <w:rPr>
          <w:rFonts w:hint="default" w:ascii="Times New Roman" w:hAnsi="Times New Roman" w:eastAsia="仿宋_GB2312" w:cs="Times New Roman"/>
          <w:sz w:val="32"/>
          <w:szCs w:val="32"/>
          <w:lang w:eastAsia="zh-CN"/>
        </w:rPr>
        <w:t>延伸</w:t>
      </w:r>
      <w:r>
        <w:rPr>
          <w:rFonts w:hint="default" w:ascii="Times New Roman" w:hAnsi="Times New Roman" w:eastAsia="仿宋_GB2312" w:cs="Times New Roman"/>
          <w:sz w:val="32"/>
          <w:szCs w:val="32"/>
        </w:rPr>
        <w:t>，早日实现“当惊世界殊”的宏伟目标。</w:t>
      </w:r>
    </w:p>
    <w:p w14:paraId="66F42119">
      <w:pPr>
        <w:pStyle w:val="17"/>
        <w:keepNext w:val="0"/>
        <w:keepLines w:val="0"/>
        <w:pageBreakBefore w:val="0"/>
        <w:widowControl w:val="0"/>
        <w:numPr>
          <w:ilvl w:val="0"/>
          <w:numId w:val="0"/>
        </w:numPr>
        <w:kinsoku/>
        <w:overflowPunct/>
        <w:topLinePunct w:val="0"/>
        <w:bidi w:val="0"/>
        <w:spacing w:line="560" w:lineRule="exact"/>
        <w:ind w:left="0" w:leftChars="0" w:firstLine="64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lang w:val="en-US" w:eastAsia="zh-CN"/>
        </w:rPr>
        <w:t>以线上线下宣传阵地为依托，</w:t>
      </w:r>
      <w:r>
        <w:rPr>
          <w:rFonts w:hint="eastAsia" w:ascii="楷体_GB2312" w:hAnsi="楷体_GB2312" w:eastAsia="楷体_GB2312" w:cs="楷体_GB2312"/>
          <w:b/>
          <w:bCs/>
          <w:sz w:val="32"/>
          <w:szCs w:val="32"/>
        </w:rPr>
        <w:t>深挖葡萄酒文化</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提升贺兰山东麓葡萄酒产业的美誉度和影响力。</w:t>
      </w:r>
      <w:r>
        <w:rPr>
          <w:rFonts w:hint="default" w:ascii="Times New Roman" w:hAnsi="Times New Roman" w:eastAsia="仿宋_GB2312" w:cs="Times New Roman"/>
          <w:sz w:val="32"/>
          <w:szCs w:val="32"/>
          <w:lang w:val="en-US" w:eastAsia="zh-CN"/>
        </w:rPr>
        <w:t>制定《宁夏贺兰山东麓葡萄酒产业宣传后补助办法（试行）》，激发新媒体平台宣传推介活力，形成今日头条、搜狐新闻、抖音、快手、小红书、公众号等各类平台百花齐放的宣传影响。以“紫梦贺兰”为官方发声阵地，打造微信公众号、视频号、抖音、快手、百家号于一体的宣传矩阵。以贺兰山东麓葡萄酒博物馆为线下宣传阵地，通过普及葡萄酒历史、文化、知识，开展品鉴活动，扩大贺兰山东麓葡萄酒产区影响力。</w:t>
      </w:r>
    </w:p>
    <w:p w14:paraId="39680407">
      <w:pPr>
        <w:pStyle w:val="17"/>
        <w:keepNext w:val="0"/>
        <w:keepLines w:val="0"/>
        <w:pageBreakBefore w:val="0"/>
        <w:widowControl w:val="0"/>
        <w:kinsoku/>
        <w:overflowPunct/>
        <w:topLinePunct w:val="0"/>
        <w:bidi w:val="0"/>
        <w:spacing w:line="56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eastAsia="zh-CN"/>
        </w:rPr>
        <w:t>（二）持续完善相关政策措施，支持休闲旅游酒庄建设。</w:t>
      </w:r>
      <w:r>
        <w:rPr>
          <w:rFonts w:hint="default" w:ascii="Times New Roman" w:hAnsi="Times New Roman" w:eastAsia="仿宋_GB2312" w:cs="Times New Roman"/>
          <w:sz w:val="32"/>
          <w:szCs w:val="32"/>
        </w:rPr>
        <w:t>在现有政策的基础上（对成功申报4A级、5A级景区的酒庄分别奖补100万元、300万元），进一步扩大支持范围，鼓励更多的酒庄（企业）完善旅游服务设施、申报星级旅游景区，具备旅游接待服务能力。同时，通过政策支持、项目引导，鼓励酒庄（企业）结合自身特点，打造各具特色的休闲旅游酒庄，形成旅游酒庄“百花齐放，争奇斗艳”的良好局面。</w:t>
      </w:r>
    </w:p>
    <w:p w14:paraId="456E294C">
      <w:pPr>
        <w:pStyle w:val="17"/>
        <w:keepNext w:val="0"/>
        <w:keepLines w:val="0"/>
        <w:pageBreakBefore w:val="0"/>
        <w:widowControl w:val="0"/>
        <w:kinsoku/>
        <w:overflowPunct/>
        <w:topLinePunct w:val="0"/>
        <w:bidi w:val="0"/>
        <w:spacing w:line="56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eastAsia="zh-CN"/>
        </w:rPr>
        <w:t>（三）征集旅游产品，积极培育酒业旅游品牌。</w:t>
      </w:r>
      <w:r>
        <w:rPr>
          <w:rFonts w:hint="default" w:ascii="Times New Roman" w:hAnsi="Times New Roman" w:eastAsia="仿宋_GB2312" w:cs="Times New Roman"/>
          <w:sz w:val="32"/>
          <w:szCs w:val="32"/>
          <w:lang w:eastAsia="zh-CN"/>
        </w:rPr>
        <w:t>多方筹措</w:t>
      </w:r>
      <w:r>
        <w:rPr>
          <w:rFonts w:hint="default" w:ascii="Times New Roman" w:hAnsi="Times New Roman" w:eastAsia="仿宋_GB2312" w:cs="Times New Roman"/>
          <w:sz w:val="32"/>
          <w:szCs w:val="32"/>
        </w:rPr>
        <w:t>资金，面向全区主要旅游企业及旅游酒庄，公开征集旅游产品，经专家评审后，对能够促进酒文旅融合发展且具备可操作可落地属性的，给予</w:t>
      </w:r>
      <w:r>
        <w:rPr>
          <w:rFonts w:hint="default" w:ascii="Times New Roman" w:hAnsi="Times New Roman" w:eastAsia="仿宋_GB2312" w:cs="Times New Roman"/>
          <w:sz w:val="32"/>
          <w:szCs w:val="32"/>
          <w:lang w:eastAsia="zh-CN"/>
        </w:rPr>
        <w:t>一定</w:t>
      </w:r>
      <w:r>
        <w:rPr>
          <w:rFonts w:hint="default" w:ascii="Times New Roman" w:hAnsi="Times New Roman" w:eastAsia="仿宋_GB2312" w:cs="Times New Roman"/>
          <w:sz w:val="32"/>
          <w:szCs w:val="32"/>
        </w:rPr>
        <w:t>奖励。旅游产品内容主要包括旅游线路、品牌宣传、文创产品、营销模式等，产品设计上充分体现旅游公司和酒庄（企业）的深度合作，建立利益分成机制，形成合作共赢模式。同时，积极会同自治区</w:t>
      </w:r>
      <w:r>
        <w:rPr>
          <w:rFonts w:hint="default" w:ascii="Times New Roman" w:hAnsi="Times New Roman" w:eastAsia="仿宋_GB2312" w:cs="Times New Roman"/>
          <w:sz w:val="32"/>
          <w:szCs w:val="32"/>
          <w:lang w:eastAsia="zh-CN"/>
        </w:rPr>
        <w:t>文化和旅游</w:t>
      </w:r>
      <w:r>
        <w:rPr>
          <w:rFonts w:hint="default" w:ascii="Times New Roman" w:hAnsi="Times New Roman" w:eastAsia="仿宋_GB2312" w:cs="Times New Roman"/>
          <w:sz w:val="32"/>
          <w:szCs w:val="32"/>
        </w:rPr>
        <w:t>厅，将葡萄酒产业纳入“引客入宁”相关政策进行奖补，尤其是旅游产品设计中，直接把“引客入宁”政策作为政府支持的重点内容，切实调动旅游公司和酒庄（企业）积极性。</w:t>
      </w:r>
    </w:p>
    <w:p w14:paraId="71C6F6D0">
      <w:pPr>
        <w:pStyle w:val="17"/>
        <w:keepNext w:val="0"/>
        <w:keepLines w:val="0"/>
        <w:pageBreakBefore w:val="0"/>
        <w:widowControl w:val="0"/>
        <w:kinsoku/>
        <w:overflowPunct/>
        <w:topLinePunct w:val="0"/>
        <w:bidi w:val="0"/>
        <w:spacing w:line="56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eastAsia="zh-CN"/>
        </w:rPr>
        <w:t>（四）继续以展会推介、渠道拓展为抓手，强化品牌营销，进一步提升产区知名度和影响力。</w:t>
      </w:r>
      <w:r>
        <w:rPr>
          <w:rFonts w:hint="default" w:ascii="Times New Roman" w:hAnsi="Times New Roman" w:eastAsia="仿宋_GB2312" w:cs="Times New Roman"/>
          <w:sz w:val="32"/>
          <w:szCs w:val="32"/>
        </w:rPr>
        <w:t>一是持续组织酒庄（企业）参加香港国际美酒展、德国Prowine（上海站）等知名专业展会，引导酒庄（企业）结合展会特性、目标受众等精选适宜的产品参展，实现产品品质、产品价格与消费者认知精准匹配，提升展会推介成效。二是在国际、国家、自治区重大会议、活动期间，有针对性的组织开展推介，借力推介宁夏葡萄酒，并且针对国有企业、金融企业、上市企业、移动VIP客户等优质群体，开展专场品鉴推介，深挖消费潜力。三是推进国际葡萄酒品牌中心运营，强化与国家品牌科学院等机构的合作，进一步完善品牌标准化体系，推动发布中国及国际葡萄酒品牌榜，推动产区更多精品酒庄入榜，增强品牌溢价效应。严格“贺兰山东麓葡萄酒”地理标志申请和使用管理，引导符合条件的酒庄（企业）加快地理标识申请，进一步增强品牌保护意识。</w:t>
      </w:r>
    </w:p>
    <w:p w14:paraId="2230B49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Times New Roman" w:hAnsi="Times New Roman" w:eastAsia="国标仿宋" w:cs="Times New Roman"/>
          <w:sz w:val="32"/>
          <w:szCs w:val="32"/>
          <w:lang w:val="en-US" w:eastAsia="zh-CN"/>
        </w:rPr>
      </w:pPr>
      <w:r>
        <w:rPr>
          <w:rFonts w:hint="default" w:ascii="楷体_GB2312" w:hAnsi="楷体_GB2312" w:eastAsia="楷体_GB2312" w:cs="楷体_GB2312"/>
          <w:b/>
          <w:bCs/>
          <w:color w:val="000000"/>
          <w:kern w:val="0"/>
          <w:sz w:val="32"/>
          <w:szCs w:val="32"/>
          <w:lang w:val="en-US" w:eastAsia="zh-CN" w:bidi="ar-SA"/>
        </w:rPr>
        <w:t>（五）加快推进重点酒文旅项目。</w:t>
      </w:r>
      <w:r>
        <w:rPr>
          <w:rFonts w:hint="default" w:ascii="Times New Roman" w:hAnsi="Times New Roman" w:eastAsia="仿宋_GB2312" w:cs="Times New Roman"/>
          <w:sz w:val="32"/>
          <w:szCs w:val="32"/>
        </w:rPr>
        <w:t>进一步加强项目储备，完善酒文旅融合发展的招商奖补政策，通过资源整合、资本运作、战略合作等方式，推动酒文旅融合发展。先期重点以张骞葡萄郡项目建设为切入点，整合地方政府专项债券资金，财政高效节水、生态修复等专项补助资金，力争打造成生态修复示范区、融合发展体验区、集群发展样板区、创新驱动引领区，作为“世界葡萄酒之都”的展示窗口，成为今后葡萄酒文化聚集点的和葡萄酒旅游的集散地。同时，积极协同项目部门，全力支持贺兰金山康养小镇（插旗口北片区）项目、青铜峡鸽子山葡萄酒文化旅游产业小镇、农垦玉泉营葡萄酒历史风情特色小镇等项目建设，推动葡萄酒与文旅产业深度融合。</w:t>
      </w:r>
    </w:p>
    <w:p w14:paraId="5D966815">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国标仿宋" w:cs="Times New Roman"/>
          <w:sz w:val="32"/>
          <w:szCs w:val="32"/>
          <w:lang w:val="en-US" w:eastAsia="zh-CN"/>
        </w:rPr>
      </w:pPr>
    </w:p>
    <w:p w14:paraId="2C32D14D">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国标仿宋" w:cs="Times New Roman"/>
          <w:sz w:val="32"/>
          <w:szCs w:val="32"/>
          <w:lang w:val="en-US" w:eastAsia="zh-CN"/>
        </w:rPr>
      </w:pPr>
    </w:p>
    <w:p w14:paraId="277AF8A6">
      <w:pPr>
        <w:pStyle w:val="2"/>
        <w:rPr>
          <w:rFonts w:hint="default"/>
          <w:lang w:val="en-US" w:eastAsia="zh-CN"/>
        </w:rPr>
      </w:pPr>
    </w:p>
    <w:p w14:paraId="12D8BA81">
      <w:pPr>
        <w:keepNext w:val="0"/>
        <w:keepLines w:val="0"/>
        <w:pageBreakBefore w:val="0"/>
        <w:widowControl w:val="0"/>
        <w:kinsoku/>
        <w:wordWrap/>
        <w:overflowPunct/>
        <w:topLinePunct w:val="0"/>
        <w:autoSpaceDE/>
        <w:autoSpaceDN/>
        <w:bidi w:val="0"/>
        <w:adjustRightInd/>
        <w:snapToGrid/>
        <w:spacing w:line="560" w:lineRule="exact"/>
        <w:ind w:left="0" w:leftChars="0" w:firstLine="2880" w:firstLineChars="900"/>
        <w:jc w:val="left"/>
        <w:textAlignment w:val="auto"/>
      </w:pPr>
      <w:r>
        <w:rPr>
          <w:rFonts w:hint="default" w:ascii="Times New Roman" w:hAnsi="Times New Roman" w:eastAsia="仿宋_GB2312" w:cs="Times New Roman"/>
          <w:sz w:val="32"/>
          <w:szCs w:val="32"/>
          <w:lang w:val="en-US" w:eastAsia="zh-CN"/>
        </w:rPr>
        <w:t>宁夏贺兰山东麓葡萄酒产业园区管委会</w:t>
      </w:r>
    </w:p>
    <w:p w14:paraId="5557AB0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2023年8月22日         </w:t>
      </w:r>
    </w:p>
    <w:p w14:paraId="38D75E7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联系单位及电话：宁夏贺兰山东麓葡萄酒产业园区管</w:t>
      </w:r>
      <w:r>
        <w:rPr>
          <w:rFonts w:hint="eastAsia" w:ascii="Times New Roman" w:hAnsi="Times New Roman" w:eastAsia="仿宋_GB2312" w:cs="Times New Roman"/>
          <w:sz w:val="32"/>
          <w:szCs w:val="32"/>
          <w:lang w:val="en-US" w:eastAsia="zh-CN"/>
        </w:rPr>
        <w:t>理</w:t>
      </w:r>
      <w:r>
        <w:rPr>
          <w:rFonts w:hint="default" w:ascii="Times New Roman" w:hAnsi="Times New Roman" w:eastAsia="仿宋_GB2312" w:cs="Times New Roman"/>
          <w:sz w:val="32"/>
          <w:szCs w:val="32"/>
          <w:lang w:val="en-US" w:eastAsia="zh-CN"/>
        </w:rPr>
        <w:t>委</w:t>
      </w:r>
      <w:r>
        <w:rPr>
          <w:rFonts w:hint="eastAsia" w:ascii="Times New Roman" w:hAnsi="Times New Roman" w:eastAsia="仿宋_GB2312" w:cs="Times New Roman"/>
          <w:sz w:val="32"/>
          <w:szCs w:val="32"/>
          <w:lang w:val="en-US" w:eastAsia="zh-CN"/>
        </w:rPr>
        <w:t>员</w:t>
      </w:r>
      <w:r>
        <w:rPr>
          <w:rFonts w:hint="default" w:ascii="Times New Roman" w:hAnsi="Times New Roman" w:eastAsia="仿宋_GB2312" w:cs="Times New Roman"/>
          <w:sz w:val="32"/>
          <w:szCs w:val="32"/>
          <w:lang w:val="en-US" w:eastAsia="zh-CN"/>
        </w:rPr>
        <w:t>会</w:t>
      </w:r>
    </w:p>
    <w:p w14:paraId="3A02627C">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规划财务处</w:t>
      </w:r>
      <w:r>
        <w:rPr>
          <w:rFonts w:hint="default" w:ascii="Times New Roman" w:hAnsi="Times New Roman" w:eastAsia="仿宋_GB2312" w:cs="Times New Roman"/>
          <w:sz w:val="32"/>
          <w:szCs w:val="32"/>
          <w:lang w:val="en-US" w:eastAsia="zh-CN"/>
        </w:rPr>
        <w:t xml:space="preserve">张国财 </w:t>
      </w:r>
      <w:r>
        <w:rPr>
          <w:rFonts w:hint="eastAsia" w:ascii="Times New Roman" w:hAnsi="Times New Roman" w:eastAsia="仿宋_GB2312" w:cs="Times New Roman"/>
          <w:sz w:val="32"/>
          <w:szCs w:val="32"/>
          <w:lang w:val="en-US" w:eastAsia="zh-CN"/>
        </w:rPr>
        <w:t xml:space="preserve">6366640  </w:t>
      </w:r>
      <w:r>
        <w:rPr>
          <w:rFonts w:hint="default" w:ascii="Times New Roman" w:hAnsi="Times New Roman" w:eastAsia="仿宋_GB2312" w:cs="Times New Roman"/>
          <w:sz w:val="32"/>
          <w:szCs w:val="32"/>
          <w:lang w:val="en-US" w:eastAsia="zh-CN"/>
        </w:rPr>
        <w:t>18161502917</w:t>
      </w:r>
    </w:p>
    <w:p w14:paraId="2414449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rPr>
      </w:pPr>
    </w:p>
    <w:p w14:paraId="496F81C6">
      <w:pPr>
        <w:pStyle w:val="5"/>
        <w:rPr>
          <w:rFonts w:hint="default" w:ascii="Times New Roman" w:hAnsi="Times New Roman" w:cs="Times New Roman"/>
          <w:lang w:eastAsia="zh-CN"/>
        </w:rPr>
      </w:pPr>
    </w:p>
    <w:p w14:paraId="5CED4C92">
      <w:pPr>
        <w:pStyle w:val="6"/>
        <w:rPr>
          <w:rFonts w:hint="default" w:ascii="Times New Roman" w:hAnsi="Times New Roman" w:cs="Times New Roman"/>
          <w:lang w:eastAsia="zh-CN"/>
        </w:rPr>
      </w:pPr>
    </w:p>
    <w:p w14:paraId="15FFE4D1">
      <w:pPr>
        <w:pStyle w:val="5"/>
        <w:rPr>
          <w:rFonts w:hint="default" w:ascii="Times New Roman" w:hAnsi="Times New Roman" w:cs="Times New Roman"/>
          <w:lang w:eastAsia="zh-CN"/>
        </w:rPr>
      </w:pPr>
    </w:p>
    <w:p w14:paraId="5D0B16CE">
      <w:pPr>
        <w:pStyle w:val="6"/>
        <w:rPr>
          <w:rFonts w:hint="default" w:ascii="Times New Roman" w:hAnsi="Times New Roman" w:cs="Times New Roman"/>
          <w:lang w:eastAsia="zh-CN"/>
        </w:rPr>
      </w:pPr>
    </w:p>
    <w:p w14:paraId="0AC75797">
      <w:pPr>
        <w:pStyle w:val="5"/>
        <w:rPr>
          <w:rFonts w:hint="default"/>
          <w:lang w:eastAsia="zh-CN"/>
        </w:rPr>
      </w:pPr>
    </w:p>
    <w:p w14:paraId="37363BE8">
      <w:pPr>
        <w:pStyle w:val="6"/>
        <w:ind w:left="0" w:leftChars="0" w:firstLine="0" w:firstLineChars="0"/>
        <w:rPr>
          <w:rFonts w:hint="default" w:ascii="Times New Roman" w:hAnsi="Times New Roman" w:cs="Times New Roman"/>
          <w:lang w:eastAsia="zh-CN"/>
        </w:rPr>
      </w:pPr>
    </w:p>
    <w:p w14:paraId="2A8994DA">
      <w:pPr>
        <w:pStyle w:val="5"/>
        <w:rPr>
          <w:rFonts w:hint="default" w:ascii="Times New Roman" w:hAnsi="Times New Roman" w:cs="Times New Roman"/>
          <w:lang w:eastAsia="zh-CN"/>
        </w:rPr>
      </w:pPr>
    </w:p>
    <w:p w14:paraId="1821A63C">
      <w:pPr>
        <w:pStyle w:val="6"/>
        <w:rPr>
          <w:rFonts w:hint="default" w:ascii="Times New Roman" w:hAnsi="Times New Roman" w:cs="Times New Roman"/>
          <w:lang w:eastAsia="zh-CN"/>
        </w:rPr>
      </w:pPr>
    </w:p>
    <w:p w14:paraId="6FA1CC77">
      <w:pPr>
        <w:pStyle w:val="5"/>
        <w:rPr>
          <w:rFonts w:hint="default" w:ascii="Times New Roman" w:hAnsi="Times New Roman" w:cs="Times New Roman"/>
          <w:lang w:eastAsia="zh-CN"/>
        </w:rPr>
      </w:pPr>
    </w:p>
    <w:p w14:paraId="1322F049">
      <w:pPr>
        <w:pStyle w:val="5"/>
        <w:rPr>
          <w:rFonts w:hint="default"/>
          <w:lang w:eastAsia="zh-CN"/>
        </w:rPr>
      </w:pPr>
    </w:p>
    <w:p w14:paraId="0E77F384">
      <w:pPr>
        <w:pStyle w:val="6"/>
        <w:rPr>
          <w:rFonts w:hint="default"/>
          <w:lang w:eastAsia="zh-CN"/>
        </w:rPr>
      </w:pPr>
    </w:p>
    <w:tbl>
      <w:tblPr>
        <w:tblStyle w:val="13"/>
        <w:tblpPr w:leftFromText="180" w:rightFromText="180" w:vertAnchor="text" w:horzAnchor="page" w:tblpXSpec="center" w:tblpY="11150"/>
        <w:tblOverlap w:val="never"/>
        <w:tblW w:w="948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480"/>
      </w:tblGrid>
      <w:tr w14:paraId="00DFB56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tcPr>
          <w:p w14:paraId="7D0FA7F0">
            <w:pPr>
              <w:pStyle w:val="17"/>
              <w:keepNext w:val="0"/>
              <w:keepLines w:val="0"/>
              <w:pageBreakBefore w:val="0"/>
              <w:widowControl w:val="0"/>
              <w:kinsoku/>
              <w:wordWrap/>
              <w:overflowPunct/>
              <w:topLinePunct w:val="0"/>
              <w:bidi w:val="0"/>
              <w:ind w:firstLine="240" w:firstLineChars="100"/>
              <w:textAlignment w:val="auto"/>
              <w:rPr>
                <w:rFonts w:hint="default" w:ascii="Times New Roman" w:hAnsi="Times New Roman" w:eastAsia="仿宋_GB2312" w:cs="Times New Roman"/>
                <w:spacing w:val="-20"/>
                <w:sz w:val="28"/>
                <w:szCs w:val="28"/>
                <w:lang w:val="en-US"/>
              </w:rPr>
            </w:pPr>
            <w:r>
              <w:rPr>
                <w:rFonts w:hint="default" w:ascii="Times New Roman" w:hAnsi="Times New Roman" w:eastAsia="仿宋_GB2312" w:cs="Times New Roman"/>
                <w:spacing w:val="-20"/>
                <w:sz w:val="28"/>
                <w:szCs w:val="28"/>
                <w:lang w:val="en-US" w:eastAsia="zh-CN"/>
              </w:rPr>
              <w:t>抄送：自治区</w:t>
            </w:r>
            <w:r>
              <w:rPr>
                <w:rFonts w:hint="eastAsia" w:ascii="Times New Roman" w:hAnsi="Times New Roman" w:eastAsia="仿宋_GB2312" w:cs="Times New Roman"/>
                <w:spacing w:val="-20"/>
                <w:sz w:val="28"/>
                <w:szCs w:val="28"/>
                <w:lang w:val="en-US" w:eastAsia="zh-CN"/>
              </w:rPr>
              <w:t>政协提案委员会</w:t>
            </w:r>
            <w:r>
              <w:rPr>
                <w:rFonts w:hint="default" w:ascii="Times New Roman" w:hAnsi="Times New Roman" w:eastAsia="仿宋_GB2312" w:cs="Times New Roman"/>
                <w:spacing w:val="-20"/>
                <w:sz w:val="28"/>
                <w:szCs w:val="28"/>
                <w:lang w:val="en-US" w:eastAsia="zh-CN"/>
              </w:rPr>
              <w:t>，自治区人民政府督查室。</w:t>
            </w:r>
          </w:p>
        </w:tc>
      </w:tr>
      <w:tr w14:paraId="75D474C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tcPr>
          <w:p w14:paraId="222DB140">
            <w:pPr>
              <w:pStyle w:val="17"/>
              <w:keepNext w:val="0"/>
              <w:keepLines w:val="0"/>
              <w:pageBreakBefore w:val="0"/>
              <w:widowControl w:val="0"/>
              <w:kinsoku/>
              <w:wordWrap/>
              <w:overflowPunct/>
              <w:topLinePunct w:val="0"/>
              <w:bidi w:val="0"/>
              <w:ind w:firstLine="240" w:firstLine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20"/>
                <w:sz w:val="28"/>
                <w:szCs w:val="28"/>
              </w:rPr>
              <w:t>宁夏贺兰山东麓葡萄</w:t>
            </w:r>
            <w:r>
              <w:rPr>
                <w:rFonts w:hint="default" w:ascii="Times New Roman" w:hAnsi="Times New Roman" w:eastAsia="仿宋_GB2312" w:cs="Times New Roman"/>
                <w:spacing w:val="-20"/>
                <w:sz w:val="28"/>
                <w:szCs w:val="28"/>
                <w:lang w:val="en-US" w:eastAsia="zh-CN"/>
              </w:rPr>
              <w:t>酒</w:t>
            </w:r>
            <w:r>
              <w:rPr>
                <w:rFonts w:hint="default" w:ascii="Times New Roman" w:hAnsi="Times New Roman" w:eastAsia="仿宋_GB2312" w:cs="Times New Roman"/>
                <w:spacing w:val="-20"/>
                <w:sz w:val="28"/>
                <w:szCs w:val="28"/>
              </w:rPr>
              <w:t>产业园区管委会综合处</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rPr>
              <w:t>日印发</w:t>
            </w:r>
          </w:p>
        </w:tc>
      </w:tr>
    </w:tbl>
    <w:p w14:paraId="3C5DFCA0">
      <w:pPr>
        <w:pStyle w:val="6"/>
        <w:rPr>
          <w:rFonts w:hint="default"/>
          <w:lang w:eastAsia="zh-CN"/>
        </w:rPr>
      </w:pPr>
    </w:p>
    <w:p w14:paraId="068077E8">
      <w:pPr>
        <w:pStyle w:val="5"/>
        <w:rPr>
          <w:rFonts w:hint="default"/>
          <w:lang w:eastAsia="zh-CN"/>
        </w:rPr>
      </w:pPr>
    </w:p>
    <w:p w14:paraId="327C35EF">
      <w:pPr>
        <w:pStyle w:val="6"/>
        <w:rPr>
          <w:rFonts w:hint="default"/>
          <w:lang w:eastAsia="zh-CN"/>
        </w:rPr>
      </w:pPr>
    </w:p>
    <w:sectPr>
      <w:footerReference r:id="rId3" w:type="default"/>
      <w:footerReference r:id="rId4" w:type="even"/>
      <w:pgSz w:w="11906" w:h="16838"/>
      <w:pgMar w:top="2098" w:right="1474" w:bottom="1984" w:left="1587" w:header="1984"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 w:name="国标黑体">
    <w:altName w:val="黑体"/>
    <w:panose1 w:val="02000500000000000000"/>
    <w:charset w:val="86"/>
    <w:family w:val="auto"/>
    <w:pitch w:val="default"/>
    <w:sig w:usb0="00000000" w:usb1="00000000" w:usb2="00000000" w:usb3="00000000" w:csb0="00060007" w:csb1="00000000"/>
  </w:font>
  <w:font w:name="楷体_GB2312">
    <w:altName w:val="楷体"/>
    <w:panose1 w:val="02010609030101010101"/>
    <w:charset w:val="86"/>
    <w:family w:val="auto"/>
    <w:pitch w:val="default"/>
    <w:sig w:usb0="00000000" w:usb1="00000000" w:usb2="00000000" w:usb3="00000000" w:csb0="00040000" w:csb1="00000000"/>
  </w:font>
  <w:font w:name="国标仿宋">
    <w:altName w:val="仿宋"/>
    <w:panose1 w:val="02000500000000000000"/>
    <w:charset w:val="86"/>
    <w:family w:val="auto"/>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5D417">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4962525</wp:posOffset>
              </wp:positionH>
              <wp:positionV relativeFrom="paragraph">
                <wp:posOffset>-28575</wp:posOffset>
              </wp:positionV>
              <wp:extent cx="730885" cy="3930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0885" cy="393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07A440">
                          <w:pPr>
                            <w:pStyle w:val="8"/>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0.75pt;margin-top:-2.25pt;height:30.95pt;width:57.55pt;mso-position-horizontal-relative:margin;z-index:251659264;mso-width-relative:page;mso-height-relative:page;" filled="f" stroked="f" coordsize="21600,21600" o:gfxdata="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ixt9NkAAAAJAQAADwAAAAAAAAABACAAAAAiAAAAZHJzL2Rv&#10;d25yZXYueG1sUEsBAhQAFAAAAAgAh07iQCxmQII5AgAAYQQAAA4AAAAAAAAAAQAgAAAAKAEAAGRy&#10;cy9lMm9Eb2MueG1sUEsFBgAAAAAGAAYAWQEAANMFAAAAAA==&#10;">
              <v:fill on="f" focussize="0,0"/>
              <v:stroke on="f" weight="0.5pt"/>
              <v:imagedata o:title=""/>
              <o:lock v:ext="edit" aspectratio="f"/>
              <v:textbox inset="0mm,0mm,0mm,0mm">
                <w:txbxContent>
                  <w:p w14:paraId="0C07A440">
                    <w:pPr>
                      <w:pStyle w:val="8"/>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0A0B4">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958850" cy="3556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58850" cy="355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560CB">
                          <w:pPr>
                            <w:pStyle w:val="8"/>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8pt;width:75.5pt;mso-position-horizontal:left;mso-position-horizontal-relative:margin;z-index:251660288;mso-width-relative:page;mso-height-relative:page;" filled="f" stroked="f" coordsize="21600,21600" o:gfxdata="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Wec2bSAAAABAEAAA8AAAAAAAAAAQAgAAAAIgAAAGRycy9kb3ducmV2LnhtbFBL&#10;AQIUABQAAAAIAIdO4kCPZjPgNQIAAGEEAAAOAAAAAAAAAAEAIAAAACEBAABkcnMvZTJvRG9jLnht&#10;bFBLBQYAAAAABgAGAFkBAADIBQAAAAA=&#10;">
              <v:fill on="f" focussize="0,0"/>
              <v:stroke on="f" weight="0.5pt"/>
              <v:imagedata o:title=""/>
              <o:lock v:ext="edit" aspectratio="f"/>
              <v:textbox inset="0mm,0mm,0mm,0mm">
                <w:txbxContent>
                  <w:p w14:paraId="7BD560CB">
                    <w:pPr>
                      <w:pStyle w:val="8"/>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53D163D5"/>
    <w:rsid w:val="00AB0D8B"/>
    <w:rsid w:val="01190CB8"/>
    <w:rsid w:val="01F00EFC"/>
    <w:rsid w:val="02074601"/>
    <w:rsid w:val="021126FF"/>
    <w:rsid w:val="02E0347E"/>
    <w:rsid w:val="05986DD0"/>
    <w:rsid w:val="0B0267EC"/>
    <w:rsid w:val="0BE83544"/>
    <w:rsid w:val="0C0F3BAF"/>
    <w:rsid w:val="0E3731B8"/>
    <w:rsid w:val="0FB10E91"/>
    <w:rsid w:val="0FE845E0"/>
    <w:rsid w:val="0FEF459F"/>
    <w:rsid w:val="10B67E12"/>
    <w:rsid w:val="11D202F5"/>
    <w:rsid w:val="11F04C57"/>
    <w:rsid w:val="11F448F0"/>
    <w:rsid w:val="12B55F46"/>
    <w:rsid w:val="13131938"/>
    <w:rsid w:val="13DD0E2E"/>
    <w:rsid w:val="14016DFA"/>
    <w:rsid w:val="149A448E"/>
    <w:rsid w:val="15EA11B0"/>
    <w:rsid w:val="16940451"/>
    <w:rsid w:val="16B00391"/>
    <w:rsid w:val="16BC4E25"/>
    <w:rsid w:val="16DF3B03"/>
    <w:rsid w:val="17441EDC"/>
    <w:rsid w:val="1872614F"/>
    <w:rsid w:val="1898035F"/>
    <w:rsid w:val="1A0F2881"/>
    <w:rsid w:val="1A560C2F"/>
    <w:rsid w:val="1CC01D90"/>
    <w:rsid w:val="1D03700A"/>
    <w:rsid w:val="1DD36595"/>
    <w:rsid w:val="1EBF1830"/>
    <w:rsid w:val="1F436D33"/>
    <w:rsid w:val="1F6E379C"/>
    <w:rsid w:val="216A3FED"/>
    <w:rsid w:val="22507634"/>
    <w:rsid w:val="231800E2"/>
    <w:rsid w:val="23AC2316"/>
    <w:rsid w:val="24C91110"/>
    <w:rsid w:val="259350FF"/>
    <w:rsid w:val="26A7379A"/>
    <w:rsid w:val="26D52815"/>
    <w:rsid w:val="276E4578"/>
    <w:rsid w:val="27783FD2"/>
    <w:rsid w:val="277F68BA"/>
    <w:rsid w:val="279A6750"/>
    <w:rsid w:val="28C66009"/>
    <w:rsid w:val="290E3917"/>
    <w:rsid w:val="298C263B"/>
    <w:rsid w:val="2A11306B"/>
    <w:rsid w:val="2A5767F0"/>
    <w:rsid w:val="2A741616"/>
    <w:rsid w:val="2C2B1EED"/>
    <w:rsid w:val="2CF51EB6"/>
    <w:rsid w:val="2D3E6361"/>
    <w:rsid w:val="2D775A6F"/>
    <w:rsid w:val="2DD00BC0"/>
    <w:rsid w:val="2E5A7743"/>
    <w:rsid w:val="2F3A6A9B"/>
    <w:rsid w:val="30F65299"/>
    <w:rsid w:val="313259CC"/>
    <w:rsid w:val="32971E80"/>
    <w:rsid w:val="33222A6D"/>
    <w:rsid w:val="33C651A6"/>
    <w:rsid w:val="34071B6C"/>
    <w:rsid w:val="362D531D"/>
    <w:rsid w:val="3631237D"/>
    <w:rsid w:val="369E3218"/>
    <w:rsid w:val="375101F1"/>
    <w:rsid w:val="377E211E"/>
    <w:rsid w:val="3972334A"/>
    <w:rsid w:val="397F466C"/>
    <w:rsid w:val="3B4E57F9"/>
    <w:rsid w:val="3B674091"/>
    <w:rsid w:val="3B8B37D4"/>
    <w:rsid w:val="3C5B4B04"/>
    <w:rsid w:val="3C62033A"/>
    <w:rsid w:val="3E846D1B"/>
    <w:rsid w:val="3EDE18FA"/>
    <w:rsid w:val="3FC91E90"/>
    <w:rsid w:val="40BE3121"/>
    <w:rsid w:val="418E01D6"/>
    <w:rsid w:val="436B7012"/>
    <w:rsid w:val="43713463"/>
    <w:rsid w:val="43723416"/>
    <w:rsid w:val="43916C85"/>
    <w:rsid w:val="43DB149A"/>
    <w:rsid w:val="47A06945"/>
    <w:rsid w:val="49567170"/>
    <w:rsid w:val="499055EC"/>
    <w:rsid w:val="4A2232CB"/>
    <w:rsid w:val="4A815C3C"/>
    <w:rsid w:val="4BDC1AFA"/>
    <w:rsid w:val="4C056E26"/>
    <w:rsid w:val="4D2E4517"/>
    <w:rsid w:val="4DBA2F15"/>
    <w:rsid w:val="4E1E59C0"/>
    <w:rsid w:val="4E635116"/>
    <w:rsid w:val="4F0F2338"/>
    <w:rsid w:val="515F7488"/>
    <w:rsid w:val="52100953"/>
    <w:rsid w:val="53D163D5"/>
    <w:rsid w:val="55E42B22"/>
    <w:rsid w:val="5882332C"/>
    <w:rsid w:val="58861265"/>
    <w:rsid w:val="599C6D26"/>
    <w:rsid w:val="59B72A43"/>
    <w:rsid w:val="5CF75FF4"/>
    <w:rsid w:val="5CFF7644"/>
    <w:rsid w:val="5DC84337"/>
    <w:rsid w:val="5E1E1CF6"/>
    <w:rsid w:val="5EF04BBE"/>
    <w:rsid w:val="61254DAF"/>
    <w:rsid w:val="61B04583"/>
    <w:rsid w:val="6254081F"/>
    <w:rsid w:val="62A01747"/>
    <w:rsid w:val="62CA4939"/>
    <w:rsid w:val="63A446F9"/>
    <w:rsid w:val="64211091"/>
    <w:rsid w:val="65797F5D"/>
    <w:rsid w:val="66534762"/>
    <w:rsid w:val="66DF66C5"/>
    <w:rsid w:val="66FD1047"/>
    <w:rsid w:val="6803434D"/>
    <w:rsid w:val="688573A5"/>
    <w:rsid w:val="695C3756"/>
    <w:rsid w:val="69FF15C7"/>
    <w:rsid w:val="6A3C2089"/>
    <w:rsid w:val="6B117716"/>
    <w:rsid w:val="6B6E5F25"/>
    <w:rsid w:val="6C833A47"/>
    <w:rsid w:val="6DDB6800"/>
    <w:rsid w:val="6E375FBB"/>
    <w:rsid w:val="6EA6128E"/>
    <w:rsid w:val="6EA65D15"/>
    <w:rsid w:val="710E6F16"/>
    <w:rsid w:val="72902CF8"/>
    <w:rsid w:val="733D15F6"/>
    <w:rsid w:val="73A82251"/>
    <w:rsid w:val="73C64045"/>
    <w:rsid w:val="74220E10"/>
    <w:rsid w:val="753A01E4"/>
    <w:rsid w:val="783C2FE4"/>
    <w:rsid w:val="786404E9"/>
    <w:rsid w:val="7A027969"/>
    <w:rsid w:val="7B9E7E93"/>
    <w:rsid w:val="7C846F48"/>
    <w:rsid w:val="7D9E007E"/>
    <w:rsid w:val="7ED64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 Text Indent 21"/>
    <w:basedOn w:val="1"/>
    <w:qFormat/>
    <w:uiPriority w:val="0"/>
    <w:pPr>
      <w:spacing w:line="480" w:lineRule="auto"/>
      <w:ind w:left="420" w:leftChars="200"/>
    </w:pPr>
  </w:style>
  <w:style w:type="paragraph" w:styleId="4">
    <w:name w:val="Normal Indent"/>
    <w:basedOn w:val="1"/>
    <w:qFormat/>
    <w:uiPriority w:val="0"/>
    <w:pPr>
      <w:ind w:firstLine="200" w:firstLineChars="200"/>
    </w:pPr>
    <w:rPr>
      <w:rFonts w:ascii="Times New Roman" w:hAnsi="Times New Roman" w:eastAsia="宋体" w:cs="Times New Roman"/>
      <w:szCs w:val="24"/>
    </w:rPr>
  </w:style>
  <w:style w:type="paragraph" w:styleId="5">
    <w:name w:val="Body Text"/>
    <w:basedOn w:val="1"/>
    <w:next w:val="6"/>
    <w:qFormat/>
    <w:uiPriority w:val="0"/>
    <w:pPr>
      <w:spacing w:line="360" w:lineRule="auto"/>
    </w:pPr>
    <w:rPr>
      <w:rFonts w:ascii="宋体" w:hAnsi="宋体"/>
      <w:sz w:val="28"/>
    </w:rPr>
  </w:style>
  <w:style w:type="paragraph" w:styleId="6">
    <w:name w:val="Body Text First Indent"/>
    <w:basedOn w:val="5"/>
    <w:next w:val="5"/>
    <w:qFormat/>
    <w:uiPriority w:val="0"/>
    <w:pPr>
      <w:ind w:firstLine="420" w:firstLineChars="100"/>
    </w:pPr>
  </w:style>
  <w:style w:type="paragraph" w:styleId="7">
    <w:name w:val="Body Text Indent"/>
    <w:basedOn w:val="1"/>
    <w:next w:val="1"/>
    <w:qFormat/>
    <w:uiPriority w:val="0"/>
    <w:pPr>
      <w:ind w:left="420"/>
    </w:pPr>
    <w:rPr>
      <w:rFonts w:ascii="仿宋_GB2312" w:hAnsi="Calibri" w:eastAsia="仿宋_GB2312" w:cs="仿宋_GB2312"/>
      <w:sz w:val="32"/>
      <w:szCs w:val="32"/>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7"/>
    <w:next w:val="6"/>
    <w:qFormat/>
    <w:uiPriority w:val="0"/>
    <w:pPr>
      <w:spacing w:after="120"/>
      <w:ind w:left="200" w:leftChars="200" w:firstLine="420" w:firstLineChars="200"/>
    </w:pPr>
    <w:rPr>
      <w:rFonts w:ascii="Times New Roman" w:cs="Times New Roman"/>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qFormat/>
    <w:uiPriority w:val="0"/>
    <w:rPr>
      <w:color w:val="0000FF"/>
      <w:u w:val="single"/>
    </w:rPr>
  </w:style>
  <w:style w:type="paragraph" w:customStyle="1" w:styleId="17">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8">
    <w:name w:val="正文文本1"/>
    <w:basedOn w:val="1"/>
    <w:qFormat/>
    <w:uiPriority w:val="0"/>
    <w:pPr>
      <w:shd w:val="clear" w:color="auto" w:fill="FFFFFF"/>
      <w:spacing w:before="480" w:line="551" w:lineRule="exact"/>
      <w:jc w:val="left"/>
    </w:pPr>
    <w:rPr>
      <w:rFonts w:ascii="MingLiU" w:hAnsi="MingLiU" w:eastAsia="MingLiU" w:cs="MingLiU"/>
      <w:spacing w:val="30"/>
      <w:kern w:val="0"/>
      <w:sz w:val="27"/>
      <w:szCs w:val="27"/>
    </w:rPr>
  </w:style>
  <w:style w:type="paragraph" w:customStyle="1" w:styleId="19">
    <w:name w:val="List Paragraph"/>
    <w:basedOn w:val="1"/>
    <w:qFormat/>
    <w:uiPriority w:val="34"/>
    <w:pPr>
      <w:ind w:firstLine="420" w:firstLineChars="200"/>
    </w:pPr>
  </w:style>
  <w:style w:type="character" w:customStyle="1" w:styleId="20">
    <w:name w:val="NormalCharacter"/>
    <w:qFormat/>
    <w:uiPriority w:val="0"/>
  </w:style>
  <w:style w:type="paragraph" w:customStyle="1" w:styleId="21">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5679</Words>
  <Characters>5868</Characters>
  <Lines>0</Lines>
  <Paragraphs>0</Paragraphs>
  <TotalTime>7</TotalTime>
  <ScaleCrop>false</ScaleCrop>
  <LinksUpToDate>false</LinksUpToDate>
  <CharactersWithSpaces>5968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2021-08-06T08:32:00Z</dcterms:created>
  <dc:creator>Administrator</dc:creator>
  <cp:lastModifiedBy>Administrator</cp:lastModifiedBy>
  <cp:lastPrinted>2023-08-24T03:30:00Z</cp:lastPrinted>
  <dcterms:modified xsi:type="dcterms:W3CDTF">2025-04-11T09:49:39Z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1016587303_btnclosed</vt:lpwstr>
  </property>
  <property fmtid="{D5CDD505-2E9C-101B-9397-08002B2CF9AE}" pid="4" name="ICV">
    <vt:lpwstr>F85FC2ABDA174F56B54DAA9E83212257</vt:lpwstr>
  </property>
  <property fmtid="{D5CDD505-2E9C-101B-9397-08002B2CF9AE}" pid="5" name="KSOTemplateDocerSaveRecord">
    <vt:lpwstr>eyJoZGlkIjoiZDdlMjdhZDViYmQ2NTExNDM3MjI4OWQyZDAzOThiZTgifQ==</vt:lpwstr>
  </property>
</Properties>
</file>