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leftChars="0" w:right="0" w:rightChars="0" w:firstLine="7520" w:firstLineChars="23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可以公开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2"/>
          <w:sz w:val="56"/>
          <w:szCs w:val="56"/>
        </w:rPr>
      </w:pPr>
      <w:r>
        <w:rPr>
          <w:rFonts w:hint="default" w:ascii="Times New Roman" w:hAnsi="Times New Roman" w:eastAsia="方正小标宋简体" w:cs="Times New Roman"/>
          <w:color w:val="FF0000"/>
          <w:spacing w:val="0"/>
          <w:w w:val="82"/>
          <w:sz w:val="56"/>
          <w:szCs w:val="56"/>
        </w:rPr>
        <w:t>宁夏贺兰山东麓葡萄</w:t>
      </w:r>
      <w:r>
        <w:rPr>
          <w:rFonts w:hint="default" w:ascii="Times New Roman" w:hAnsi="Times New Roman" w:eastAsia="方正小标宋简体" w:cs="Times New Roman"/>
          <w:color w:val="FF0000"/>
          <w:spacing w:val="0"/>
          <w:w w:val="82"/>
          <w:sz w:val="56"/>
          <w:szCs w:val="56"/>
          <w:lang w:val="en-US" w:eastAsia="zh-CN"/>
        </w:rPr>
        <w:t>酒</w:t>
      </w:r>
      <w:r>
        <w:rPr>
          <w:rFonts w:hint="default" w:ascii="Times New Roman" w:hAnsi="Times New Roman" w:eastAsia="方正小标宋简体" w:cs="Times New Roman"/>
          <w:color w:val="FF0000"/>
          <w:spacing w:val="0"/>
          <w:w w:val="82"/>
          <w:sz w:val="56"/>
          <w:szCs w:val="56"/>
        </w:rPr>
        <w:t>产业园区管理委员会</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116840</wp:posOffset>
                </wp:positionV>
                <wp:extent cx="6255385" cy="127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6.45pt;margin-top:9.2pt;height:0.1pt;width:492.55pt;z-index:251660288;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PAizWhACAAAEBAAADgAAAGRycy9lMm9Eb2MueG1srVO7rhMx&#10;EO2R+AfLPdlNIJfLKptbJIQGQSQevWN7dy35JY+TTX6CH0CiAiqguj1fA5fPYOwNAS5NCrZYjcee&#10;M+ccj2dXe6PJTgZQztZ0PCopkZY7oWxb01cvV/cuKYHIrGDaWVnTgwR6Nb97Z9b7Sk5c57SQgSCI&#10;har3Ne1i9FVRAO+kYTByXlrcbFwwLOIytIUIrEd0o4tJWV4UvQvCB8clAGaXwyY9IoZzAF3TKC6X&#10;jm+NtHFADVKziJKgUx7oPLNtGsnj86YBGYmuKSqN+Y9NMN6kfzGfsaoNzHeKHymwcyjc0mSYstj0&#10;BLVkkZFtUP9AGcWDA9fEEXemGIRkR1DFuLzlzYuOeZm1oNXgT6bD/4Plz3brQJTASaDEMoMXfvP2&#10;+vubDzdfPn97f/3j67sUf/pIxsmq3kOFFQu7DscV+HVIuvdNMKTRyr9OSCmD2sg+G304GS33kXBM&#10;Xkym0/uXU0o47o0nD/M9FANKqvUB4hPpDElBTSEGptouLpy1eKMuDB3Y7ilE5IGFvwpSsbakr+mk&#10;fDR9gA0YjmiDo4Gh8SgTbJvpgdNKrJTWqQRCu1noQHYMx2S1KvFLchH4r2Opy5JBN5zLW8MABbe1&#10;AgtY1UkmHltB4sGjlRZfEE1sjBSUaIkPLkX5ZGRKn3MSSWiLXJL3g9sp2jhxyJeQ8zgcme1xkNP0&#10;/bnO1b8f7/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U8iB9UAAAAJAQAADwAAAAAAAAABACAA&#10;AAAiAAAAZHJzL2Rvd25yZXYueG1sUEsBAhQAFAAAAAgAh07iQDwIs1oQAgAABAQAAA4AAAAAAAAA&#10;AQAgAAAAJAEAAGRycy9lMm9Eb2MueG1sUEsFBgAAAAAGAAYAWQEAAKYFAAAAAA==&#10;">
                <v:fill on="f" focussize="0,0"/>
                <v:stroke weight="1.64992125984252pt" color="#FF0000" joinstyle="round"/>
                <v:imagedata o:title=""/>
                <o:lock v:ext="edit" aspectratio="f"/>
              </v:shape>
            </w:pict>
          </mc:Fallback>
        </mc:AlternateContent>
      </w:r>
    </w:p>
    <w:p>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方正小标宋简体" w:cs="Times New Roman"/>
          <w:b w:val="0"/>
          <w:bCs w:val="0"/>
          <w:spacing w:val="0"/>
          <w:sz w:val="44"/>
          <w:szCs w:val="44"/>
        </w:rPr>
      </w:pPr>
      <w:r>
        <w:rPr>
          <w:rFonts w:hint="default" w:ascii="Times New Roman" w:hAnsi="Times New Roman" w:eastAsia="方正小标宋简体" w:cs="Times New Roman"/>
          <w:b w:val="0"/>
          <w:bCs w:val="0"/>
          <w:spacing w:val="0"/>
          <w:sz w:val="44"/>
          <w:szCs w:val="44"/>
        </w:rPr>
        <w:t>关于自治区政协十一届五次会议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方正小标宋简体" w:cs="Times New Roman"/>
          <w:b w:val="0"/>
          <w:bCs w:val="0"/>
          <w:spacing w:val="0"/>
          <w:sz w:val="44"/>
          <w:szCs w:val="44"/>
        </w:rPr>
      </w:pPr>
      <w:r>
        <w:rPr>
          <w:rFonts w:hint="default" w:ascii="Times New Roman" w:hAnsi="Times New Roman" w:eastAsia="方正小标宋简体" w:cs="Times New Roman"/>
          <w:b w:val="0"/>
          <w:bCs w:val="0"/>
          <w:spacing w:val="0"/>
          <w:sz w:val="44"/>
          <w:szCs w:val="44"/>
        </w:rPr>
        <w:t>第</w:t>
      </w:r>
      <w:r>
        <w:rPr>
          <w:rFonts w:hint="default" w:ascii="Times New Roman" w:hAnsi="Times New Roman" w:eastAsia="方正小标宋简体" w:cs="Times New Roman"/>
          <w:b w:val="0"/>
          <w:bCs w:val="0"/>
          <w:spacing w:val="0"/>
          <w:sz w:val="44"/>
          <w:szCs w:val="44"/>
          <w:lang w:val="en-US" w:eastAsia="zh-CN"/>
        </w:rPr>
        <w:t>272</w:t>
      </w:r>
      <w:r>
        <w:rPr>
          <w:rFonts w:hint="default" w:ascii="Times New Roman" w:hAnsi="Times New Roman" w:eastAsia="方正小标宋简体" w:cs="Times New Roman"/>
          <w:b w:val="0"/>
          <w:bCs w:val="0"/>
          <w:spacing w:val="0"/>
          <w:sz w:val="44"/>
          <w:szCs w:val="44"/>
        </w:rPr>
        <w:t>号提案</w:t>
      </w:r>
      <w:r>
        <w:rPr>
          <w:rFonts w:hint="default" w:ascii="Times New Roman" w:hAnsi="Times New Roman" w:eastAsia="方正小标宋简体" w:cs="Times New Roman"/>
          <w:b w:val="0"/>
          <w:bCs w:val="0"/>
          <w:spacing w:val="0"/>
          <w:sz w:val="44"/>
          <w:szCs w:val="44"/>
          <w:lang w:eastAsia="zh-CN"/>
        </w:rPr>
        <w:t>协办意见</w:t>
      </w:r>
      <w:r>
        <w:rPr>
          <w:rFonts w:hint="default" w:ascii="Times New Roman" w:hAnsi="Times New Roman" w:eastAsia="方正小标宋简体" w:cs="Times New Roman"/>
          <w:b w:val="0"/>
          <w:bCs w:val="0"/>
          <w:spacing w:val="0"/>
          <w:sz w:val="44"/>
          <w:szCs w:val="44"/>
        </w:rPr>
        <w:t>的函</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仿宋_GB2312" w:cs="Times New Roman"/>
          <w:spacing w:val="-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lang w:eastAsia="zh-CN"/>
        </w:rPr>
        <w:t>自治区文化和旅游厅</w:t>
      </w:r>
      <w:r>
        <w:rPr>
          <w:rFonts w:hint="default" w:ascii="Times New Roman" w:hAnsi="Times New Roman" w:eastAsia="仿宋_GB2312" w:cs="Times New Roman"/>
          <w:spacing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59"/>
        <w:textAlignment w:val="auto"/>
        <w:rPr>
          <w:rFonts w:hint="default" w:ascii="Times New Roman" w:hAnsi="Times New Roman" w:eastAsia="仿宋_GB2312" w:cs="Times New Roman"/>
          <w:spacing w:val="11"/>
          <w:sz w:val="32"/>
          <w:szCs w:val="32"/>
          <w:lang w:eastAsia="zh-CN"/>
        </w:rPr>
      </w:pPr>
      <w:r>
        <w:rPr>
          <w:rFonts w:hint="default" w:ascii="Times New Roman" w:hAnsi="Times New Roman" w:eastAsia="仿宋_GB2312" w:cs="Times New Roman"/>
          <w:spacing w:val="11"/>
          <w:sz w:val="32"/>
          <w:szCs w:val="32"/>
          <w:lang w:eastAsia="zh-CN"/>
        </w:rPr>
        <w:t>现就周涛代表提出的《关于开展贺兰山东麓葡萄酒文化旅游的提案》,提出如下协办意见: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000000"/>
          <w:sz w:val="32"/>
          <w:szCs w:val="32"/>
          <w:lang w:bidi="zh-TW"/>
        </w:rPr>
        <w:t>近年来，</w:t>
      </w:r>
      <w:r>
        <w:rPr>
          <w:rFonts w:hint="default" w:ascii="Times New Roman" w:hAnsi="Times New Roman" w:eastAsia="仿宋_GB2312" w:cs="Times New Roman"/>
          <w:kern w:val="0"/>
          <w:sz w:val="32"/>
          <w:szCs w:val="32"/>
        </w:rPr>
        <w:t>依托贺兰山沿线丰富的旅游资源，挖掘贺兰山东麓独特的历史文化、农耕文化、黄河文化、</w:t>
      </w:r>
      <w:r>
        <w:rPr>
          <w:rFonts w:hint="default" w:ascii="Times New Roman" w:hAnsi="Times New Roman" w:eastAsia="仿宋_GB2312" w:cs="Times New Roman"/>
          <w:sz w:val="32"/>
          <w:szCs w:val="32"/>
        </w:rPr>
        <w:t>移民文化内涵</w:t>
      </w:r>
      <w:r>
        <w:rPr>
          <w:rFonts w:hint="default" w:ascii="Times New Roman" w:hAnsi="Times New Roman" w:eastAsia="仿宋_GB2312" w:cs="Times New Roman"/>
          <w:kern w:val="0"/>
          <w:sz w:val="32"/>
          <w:szCs w:val="32"/>
        </w:rPr>
        <w:t>，科学规划，因地制宜，统筹推进规模化葡萄种植基地、生态化葡萄廊道、主题化葡萄酒小镇、特色化葡萄酒庄建设，不断完善基础设施配套，</w:t>
      </w:r>
      <w:r>
        <w:rPr>
          <w:rFonts w:hint="default" w:ascii="Times New Roman" w:hAnsi="Times New Roman" w:eastAsia="仿宋_GB2312" w:cs="Times New Roman"/>
          <w:bCs/>
          <w:kern w:val="0"/>
          <w:sz w:val="32"/>
          <w:szCs w:val="32"/>
        </w:rPr>
        <w:t>举办贺兰山东麓国际葡萄酒博览会、葡萄春耕展藤节等活动，开发产区葡萄酒课程，开展列级酒庄评定，推出葡萄酒精品旅游线路，推进葡萄酒研学游，</w:t>
      </w:r>
      <w:r>
        <w:rPr>
          <w:rFonts w:hint="default" w:ascii="Times New Roman" w:hAnsi="Times New Roman" w:eastAsia="仿宋_GB2312" w:cs="Times New Roman"/>
          <w:kern w:val="0"/>
          <w:sz w:val="32"/>
          <w:szCs w:val="32"/>
        </w:rPr>
        <w:t>推动</w:t>
      </w:r>
      <w:r>
        <w:rPr>
          <w:rFonts w:hint="default" w:ascii="Times New Roman" w:hAnsi="Times New Roman" w:eastAsia="仿宋_GB2312" w:cs="Times New Roman"/>
          <w:sz w:val="32"/>
          <w:szCs w:val="32"/>
        </w:rPr>
        <w:t>葡萄酒产业与文化旅游深度融合，产区荣膺“世界十大最具潜力葡萄酒旅游产区”“全球葡萄酒旅游目的地”，中国（宁夏）国际葡萄酒文化旅游博览会落户宁夏</w:t>
      </w:r>
      <w:r>
        <w:rPr>
          <w:rFonts w:hint="default" w:ascii="Times New Roman" w:hAnsi="Times New Roman" w:eastAsia="仿宋_GB2312" w:cs="Times New Roman"/>
          <w:sz w:val="32"/>
          <w:szCs w:val="32"/>
          <w:lang w:eastAsia="zh-CN"/>
        </w:rPr>
        <w:t>，已</w:t>
      </w:r>
      <w:r>
        <w:rPr>
          <w:rFonts w:hint="default" w:ascii="Times New Roman" w:hAnsi="Times New Roman" w:eastAsia="仿宋_GB2312" w:cs="Times New Roman"/>
          <w:sz w:val="32"/>
          <w:szCs w:val="32"/>
        </w:rPr>
        <w:t>成功举办</w:t>
      </w:r>
      <w:r>
        <w:rPr>
          <w:rFonts w:hint="default" w:ascii="Times New Roman" w:hAnsi="Times New Roman" w:eastAsia="仿宋_GB2312" w:cs="Times New Roman"/>
          <w:sz w:val="32"/>
          <w:szCs w:val="32"/>
          <w:lang w:eastAsia="zh-CN"/>
        </w:rPr>
        <w:t>两</w:t>
      </w:r>
      <w:r>
        <w:rPr>
          <w:rFonts w:hint="default" w:ascii="Times New Roman" w:hAnsi="Times New Roman" w:eastAsia="仿宋_GB2312" w:cs="Times New Roman"/>
          <w:sz w:val="32"/>
          <w:szCs w:val="32"/>
        </w:rPr>
        <w:t>届博览会，为进一步打造闻名遐迩的“</w:t>
      </w:r>
      <w:r>
        <w:rPr>
          <w:rFonts w:hint="default" w:ascii="Times New Roman" w:hAnsi="Times New Roman" w:eastAsia="仿宋_GB2312" w:cs="Times New Roman"/>
          <w:sz w:val="32"/>
          <w:szCs w:val="32"/>
          <w:lang w:eastAsia="zh-CN"/>
        </w:rPr>
        <w:t>世界</w:t>
      </w:r>
      <w:r>
        <w:rPr>
          <w:rFonts w:hint="default" w:ascii="Times New Roman" w:hAnsi="Times New Roman" w:eastAsia="仿宋_GB2312" w:cs="Times New Roman"/>
          <w:sz w:val="32"/>
          <w:szCs w:val="32"/>
        </w:rPr>
        <w:t>葡萄酒之都”，推动“紫色名片”走出国门、走向世界提供了强劲动力。目前，在11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家已建成的酒庄中，</w:t>
      </w:r>
      <w:r>
        <w:rPr>
          <w:rFonts w:hint="default" w:ascii="Times New Roman" w:hAnsi="Times New Roman" w:eastAsia="仿宋_GB2312" w:cs="Times New Roman"/>
          <w:kern w:val="0"/>
          <w:sz w:val="32"/>
          <w:szCs w:val="32"/>
        </w:rPr>
        <w:t>1/3</w:t>
      </w:r>
      <w:r>
        <w:rPr>
          <w:rFonts w:hint="default" w:ascii="Times New Roman" w:hAnsi="Times New Roman" w:eastAsia="仿宋_GB2312" w:cs="Times New Roman"/>
          <w:sz w:val="32"/>
          <w:szCs w:val="32"/>
        </w:rPr>
        <w:t>以上具备餐饮、住宿和参观品鉴等旅游接待功能，获得2A级以上旅游景区的酒庄有12家，酒庄年接待游客超过120万人次，酒庄旅游</w:t>
      </w:r>
      <w:r>
        <w:rPr>
          <w:rFonts w:hint="default" w:ascii="Times New Roman" w:hAnsi="Times New Roman" w:eastAsia="仿宋_GB2312" w:cs="Times New Roman"/>
          <w:kern w:val="0"/>
          <w:sz w:val="32"/>
          <w:szCs w:val="32"/>
        </w:rPr>
        <w:t>成为宁夏全域旅游的重要元素。</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一、聚焦规划引领，强化政策引导</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cs="Times New Roman"/>
          <w:lang w:val="en-US" w:eastAsia="zh-CN"/>
        </w:rPr>
      </w:pPr>
      <w:r>
        <w:rPr>
          <w:rFonts w:hint="eastAsia" w:ascii="楷体_GB2312" w:hAnsi="楷体_GB2312" w:eastAsia="楷体_GB2312" w:cs="楷体_GB2312"/>
          <w:b/>
          <w:bCs/>
          <w:color w:val="auto"/>
          <w:sz w:val="32"/>
          <w:szCs w:val="32"/>
          <w:lang w:eastAsia="zh-CN"/>
        </w:rPr>
        <w:t>一是</w:t>
      </w:r>
      <w:r>
        <w:rPr>
          <w:rFonts w:hint="default" w:ascii="Times New Roman" w:hAnsi="Times New Roman" w:eastAsia="仿宋_GB2312" w:cs="Times New Roman"/>
          <w:color w:val="auto"/>
          <w:sz w:val="32"/>
          <w:szCs w:val="32"/>
        </w:rPr>
        <w:t>聚焦科学性、前瞻性、实用性目标，按照“世界眼光、中国特色、宁夏情怀”，</w:t>
      </w:r>
      <w:r>
        <w:rPr>
          <w:rFonts w:hint="default" w:ascii="Times New Roman" w:hAnsi="Times New Roman" w:eastAsia="仿宋_GB2312" w:cs="Times New Roman"/>
          <w:color w:val="auto"/>
          <w:sz w:val="32"/>
          <w:szCs w:val="32"/>
          <w:lang w:eastAsia="zh-CN"/>
        </w:rPr>
        <w:t>通过面向全国</w:t>
      </w:r>
      <w:r>
        <w:rPr>
          <w:rFonts w:hint="default" w:ascii="Times New Roman" w:hAnsi="Times New Roman" w:eastAsia="仿宋_GB2312" w:cs="Times New Roman"/>
          <w:color w:val="auto"/>
          <w:sz w:val="32"/>
          <w:szCs w:val="32"/>
        </w:rPr>
        <w:t>公开招投标，</w:t>
      </w:r>
      <w:r>
        <w:rPr>
          <w:rFonts w:hint="default" w:ascii="Times New Roman" w:hAnsi="Times New Roman" w:eastAsia="仿宋_GB2312" w:cs="Times New Roman"/>
          <w:color w:val="auto"/>
          <w:sz w:val="32"/>
          <w:szCs w:val="32"/>
          <w:lang w:eastAsia="zh-CN"/>
        </w:rPr>
        <w:t>做好《宁夏贺兰山东麓葡萄酒文旅融合发展规划》编制，形成葡萄酒文化旅游融合项目库。制定</w:t>
      </w:r>
      <w:r>
        <w:rPr>
          <w:rFonts w:hint="default" w:ascii="Times New Roman" w:hAnsi="Times New Roman" w:eastAsia="仿宋_GB2312" w:cs="Times New Roman"/>
          <w:sz w:val="32"/>
          <w:szCs w:val="32"/>
          <w:lang w:eastAsia="zh-CN"/>
        </w:rPr>
        <w:t>印发了《</w:t>
      </w:r>
      <w:r>
        <w:rPr>
          <w:rFonts w:hint="default" w:ascii="Times New Roman" w:hAnsi="Times New Roman" w:eastAsia="仿宋_GB2312" w:cs="Times New Roman"/>
          <w:color w:val="auto"/>
          <w:spacing w:val="0"/>
          <w:kern w:val="2"/>
          <w:sz w:val="32"/>
          <w:szCs w:val="32"/>
          <w:lang w:val="en-US" w:eastAsia="zh-CN" w:bidi="ar-SA"/>
        </w:rPr>
        <w:t>推进宁夏国家葡萄及葡萄酒产业开放发展综合试验区建设的政策措施</w:t>
      </w:r>
      <w:r>
        <w:rPr>
          <w:rFonts w:hint="default" w:ascii="Times New Roman" w:hAnsi="Times New Roman" w:eastAsia="仿宋_GB2312" w:cs="Times New Roman"/>
          <w:sz w:val="32"/>
          <w:szCs w:val="32"/>
          <w:lang w:eastAsia="zh-CN"/>
        </w:rPr>
        <w:t>》《关于推进宁夏贺兰山东麓葡萄酒产业高质量发展的财政支持政策》，明确</w:t>
      </w:r>
      <w:r>
        <w:rPr>
          <w:rFonts w:hint="default" w:ascii="Times New Roman" w:hAnsi="Times New Roman" w:eastAsia="仿宋_GB2312" w:cs="Times New Roman"/>
          <w:sz w:val="32"/>
          <w:szCs w:val="32"/>
          <w:lang w:val="en-US" w:eastAsia="zh-CN"/>
        </w:rPr>
        <w:t>支持</w:t>
      </w:r>
      <w:r>
        <w:rPr>
          <w:rFonts w:hint="default" w:ascii="Times New Roman" w:hAnsi="Times New Roman" w:eastAsia="仿宋_GB2312" w:cs="Times New Roman"/>
          <w:spacing w:val="11"/>
          <w:sz w:val="32"/>
          <w:szCs w:val="32"/>
          <w:lang w:eastAsia="zh-CN"/>
        </w:rPr>
        <w:t>贺兰山东麓葡萄酒文化旅游</w:t>
      </w:r>
      <w:r>
        <w:rPr>
          <w:rFonts w:hint="default" w:ascii="Times New Roman" w:hAnsi="Times New Roman" w:eastAsia="仿宋_GB2312" w:cs="Times New Roman"/>
          <w:sz w:val="32"/>
          <w:szCs w:val="32"/>
          <w:lang w:val="en-US" w:eastAsia="zh-CN"/>
        </w:rPr>
        <w:t>融合发展政策措施，</w:t>
      </w:r>
      <w:r>
        <w:rPr>
          <w:rFonts w:hint="default" w:ascii="Times New Roman" w:hAnsi="Times New Roman" w:eastAsia="仿宋_GB2312" w:cs="Times New Roman"/>
          <w:sz w:val="32"/>
          <w:szCs w:val="32"/>
          <w:lang w:eastAsia="zh-CN"/>
        </w:rPr>
        <w:t>为加快酒文旅融合发展，进一步推进葡萄酒产业高质量发展注入发展活力、提供政策保障。</w:t>
      </w:r>
      <w:r>
        <w:rPr>
          <w:rFonts w:hint="default" w:ascii="楷体_GB2312" w:hAnsi="楷体_GB2312" w:eastAsia="楷体_GB2312" w:cs="楷体_GB2312"/>
          <w:b/>
          <w:bCs/>
          <w:color w:val="auto"/>
          <w:sz w:val="32"/>
          <w:szCs w:val="32"/>
          <w:lang w:eastAsia="zh-CN"/>
        </w:rPr>
        <w:t>二是</w:t>
      </w:r>
      <w:r>
        <w:rPr>
          <w:rFonts w:hint="default" w:ascii="Times New Roman" w:hAnsi="Times New Roman" w:eastAsia="仿宋_GB2312" w:cs="Times New Roman"/>
          <w:sz w:val="32"/>
          <w:szCs w:val="32"/>
          <w:lang w:val="zh-TW"/>
        </w:rPr>
        <w:t>实施葡萄酒旅游项目，拓展旅游功能</w:t>
      </w:r>
      <w:r>
        <w:rPr>
          <w:rFonts w:hint="default" w:ascii="Times New Roman" w:hAnsi="Times New Roman" w:eastAsia="仿宋_GB2312" w:cs="Times New Roman"/>
          <w:sz w:val="32"/>
          <w:szCs w:val="32"/>
          <w:lang w:val="zh-TW" w:eastAsia="zh-CN"/>
        </w:rPr>
        <w:t>，</w:t>
      </w:r>
      <w:r>
        <w:rPr>
          <w:rFonts w:hint="default" w:ascii="Times New Roman" w:hAnsi="Times New Roman" w:eastAsia="仿宋_GB2312" w:cs="Times New Roman"/>
          <w:sz w:val="32"/>
          <w:szCs w:val="32"/>
        </w:rPr>
        <w:t>开发3—5日的葡萄酒研学游线路，谋划贺兰山东麓精品旅游“紫色梦想1号路”、葡萄旅游“观光小火车”等项目建设，加快推进宁夏农垦百里葡萄产业长廊示范园区项目建设，</w:t>
      </w:r>
      <w:r>
        <w:rPr>
          <w:rFonts w:hint="default" w:ascii="Times New Roman" w:hAnsi="Times New Roman" w:eastAsia="仿宋_GB2312" w:cs="Times New Roman"/>
          <w:sz w:val="32"/>
          <w:szCs w:val="32"/>
          <w:lang w:eastAsia="zh-CN"/>
        </w:rPr>
        <w:t>着手</w:t>
      </w:r>
      <w:r>
        <w:rPr>
          <w:rFonts w:hint="default" w:ascii="Times New Roman" w:hAnsi="Times New Roman" w:eastAsia="仿宋_GB2312" w:cs="Times New Roman"/>
          <w:sz w:val="32"/>
          <w:szCs w:val="32"/>
        </w:rPr>
        <w:t>在西夏区打造酒吧一条街，</w:t>
      </w:r>
      <w:r>
        <w:rPr>
          <w:rFonts w:hint="default" w:ascii="Times New Roman" w:hAnsi="Times New Roman" w:eastAsia="仿宋_GB2312" w:cs="Times New Roman"/>
          <w:sz w:val="32"/>
          <w:szCs w:val="32"/>
          <w:lang w:eastAsia="zh-CN"/>
        </w:rPr>
        <w:t>不断</w:t>
      </w:r>
      <w:r>
        <w:rPr>
          <w:rFonts w:hint="default" w:ascii="Times New Roman" w:hAnsi="Times New Roman" w:eastAsia="仿宋_GB2312" w:cs="Times New Roman"/>
          <w:sz w:val="32"/>
          <w:szCs w:val="32"/>
        </w:rPr>
        <w:t>完善金凤区城市酒窖旅游功能。</w:t>
      </w:r>
      <w:r>
        <w:rPr>
          <w:rFonts w:hint="default" w:ascii="楷体_GB2312" w:hAnsi="楷体_GB2312" w:eastAsia="楷体_GB2312" w:cs="楷体_GB2312"/>
          <w:b/>
          <w:bCs/>
          <w:color w:val="auto"/>
          <w:sz w:val="32"/>
          <w:szCs w:val="32"/>
          <w:lang w:eastAsia="zh-CN"/>
        </w:rPr>
        <w:t>三是</w:t>
      </w:r>
      <w:r>
        <w:rPr>
          <w:rFonts w:hint="default" w:ascii="Times New Roman" w:hAnsi="Times New Roman" w:eastAsia="仿宋_GB2312" w:cs="Times New Roman"/>
          <w:sz w:val="32"/>
          <w:szCs w:val="32"/>
          <w:lang w:val="zh-TW"/>
        </w:rPr>
        <w:t>推进葡萄酒小镇建设，培育发展主体。</w:t>
      </w:r>
      <w:r>
        <w:rPr>
          <w:rFonts w:hint="default" w:ascii="Times New Roman" w:hAnsi="Times New Roman" w:eastAsia="仿宋_GB2312" w:cs="Times New Roman"/>
          <w:bCs/>
          <w:sz w:val="32"/>
          <w:szCs w:val="32"/>
          <w:lang w:val="zh-TW"/>
        </w:rPr>
        <w:t>推动</w:t>
      </w:r>
      <w:r>
        <w:rPr>
          <w:rFonts w:hint="default" w:ascii="Times New Roman" w:hAnsi="Times New Roman" w:eastAsia="仿宋_GB2312" w:cs="Times New Roman"/>
          <w:bCs/>
          <w:sz w:val="32"/>
          <w:szCs w:val="32"/>
        </w:rPr>
        <w:t>建成贺兰金山图兰朵葡萄酒文旅小镇一期工程，推进完善青铜峡鸽子山葡萄酒文旅小镇基础设施配套，推动农垦玉泉营葡萄酒历史风情特色小镇建设</w:t>
      </w:r>
      <w:r>
        <w:rPr>
          <w:rFonts w:hint="default" w:ascii="Times New Roman" w:hAnsi="Times New Roman" w:eastAsia="仿宋_GB2312" w:cs="Times New Roman"/>
          <w:bCs/>
          <w:sz w:val="32"/>
          <w:szCs w:val="32"/>
          <w:lang w:eastAsia="zh-CN"/>
        </w:rPr>
        <w:t>。</w:t>
      </w:r>
      <w:r>
        <w:rPr>
          <w:rFonts w:hint="default" w:ascii="楷体_GB2312" w:hAnsi="楷体_GB2312" w:eastAsia="楷体_GB2312" w:cs="楷体_GB2312"/>
          <w:b/>
          <w:bCs/>
          <w:color w:val="auto"/>
          <w:sz w:val="32"/>
          <w:szCs w:val="32"/>
          <w:lang w:eastAsia="zh-CN"/>
        </w:rPr>
        <w:t>四是</w:t>
      </w:r>
      <w:r>
        <w:rPr>
          <w:rFonts w:hint="default" w:ascii="Times New Roman" w:hAnsi="Times New Roman" w:eastAsia="仿宋_GB2312" w:cs="Times New Roman"/>
          <w:sz w:val="32"/>
          <w:szCs w:val="32"/>
        </w:rPr>
        <w:t>丰富文旅产品供给，提高综合效益。利用地域文化、民俗文化等文化资源优势，加快培育业态、做大品牌、做强产业，自然生态、果蔬采摘、农耕研学、美食野菜、葡萄文化体验等构建了美好乡村休闲度假新场景。幕锦山庄、万盛山庄等多家农家乐让游客实地体验自然、美食、文化、农业等“多业融合”，感悟到了回归自然的惬意；</w:t>
      </w:r>
      <w:r>
        <w:rPr>
          <w:rFonts w:hint="default" w:ascii="Times New Roman" w:hAnsi="Times New Roman" w:eastAsia="仿宋_GB2312" w:cs="Times New Roman"/>
          <w:sz w:val="32"/>
          <w:szCs w:val="32"/>
          <w:lang w:eastAsia="zh-CN"/>
        </w:rPr>
        <w:t>各酒庄相继</w:t>
      </w:r>
      <w:r>
        <w:rPr>
          <w:rFonts w:hint="default" w:ascii="Times New Roman" w:hAnsi="Times New Roman" w:eastAsia="仿宋_GB2312" w:cs="Times New Roman"/>
          <w:sz w:val="32"/>
          <w:szCs w:val="32"/>
        </w:rPr>
        <w:t>推出葡萄酒品鉴、葡萄酒文化、生态观光、酒庄露营地等多元化精品旅游产品，展现了“葡萄酒+旅游+产业”的融合发展；西村海棠、镇北民俗村等独具特色的民宿聚集地则让游客在这里完全放松自己，在贺兰山下观星空、品美酒、分享旅途的乐趣，感受美景美食美酒美画。宁夏（银川）贺兰山东麓旅游度假区</w:t>
      </w:r>
      <w:r>
        <w:rPr>
          <w:rFonts w:hint="default" w:ascii="Times New Roman" w:hAnsi="Times New Roman" w:eastAsia="仿宋_GB2312" w:cs="Times New Roman"/>
          <w:sz w:val="32"/>
          <w:szCs w:val="32"/>
          <w:lang w:eastAsia="zh-CN"/>
        </w:rPr>
        <w:t>“五一”假期</w:t>
      </w:r>
      <w:r>
        <w:rPr>
          <w:rFonts w:hint="default" w:ascii="Times New Roman" w:hAnsi="Times New Roman" w:eastAsia="仿宋_GB2312" w:cs="Times New Roman"/>
          <w:sz w:val="32"/>
          <w:szCs w:val="32"/>
        </w:rPr>
        <w:t>共接待游客20.38万人次，实现旅游综合收入1752.68万元</w:t>
      </w:r>
      <w:r>
        <w:rPr>
          <w:rFonts w:hint="default" w:ascii="Times New Roman" w:hAnsi="Times New Roman" w:eastAsia="仿宋_GB2312" w:cs="Times New Roman"/>
          <w:sz w:val="32"/>
          <w:szCs w:val="32"/>
          <w:lang w:eastAsia="zh-CN"/>
        </w:rPr>
        <w:t>，预计年度</w:t>
      </w:r>
      <w:r>
        <w:rPr>
          <w:rFonts w:hint="default" w:ascii="Times New Roman" w:hAnsi="Times New Roman" w:eastAsia="仿宋_GB2312" w:cs="Times New Roman"/>
          <w:sz w:val="32"/>
          <w:szCs w:val="32"/>
        </w:rPr>
        <w:t>接待游客150万人次以上。</w:t>
      </w:r>
    </w:p>
    <w:p>
      <w:pPr>
        <w:keepNext w:val="0"/>
        <w:keepLines w:val="0"/>
        <w:pageBreakBefore w:val="0"/>
        <w:widowControl w:val="0"/>
        <w:kinsoku/>
        <w:wordWrap/>
        <w:overflowPunct/>
        <w:topLinePunct w:val="0"/>
        <w:autoSpaceDE/>
        <w:autoSpaceDN/>
        <w:bidi w:val="0"/>
        <w:snapToGrid/>
        <w:spacing w:line="560" w:lineRule="exact"/>
        <w:ind w:left="0" w:firstLine="640" w:firstLineChars="200"/>
        <w:jc w:val="both"/>
        <w:textAlignment w:val="auto"/>
        <w:rPr>
          <w:rFonts w:hint="default" w:ascii="Times New Roman" w:hAnsi="Times New Roman" w:eastAsia="仿宋_GB2312" w:cs="Times New Roman"/>
          <w:b/>
          <w:bCs/>
          <w:color w:val="auto"/>
          <w:spacing w:val="0"/>
          <w:w w:val="100"/>
          <w:kern w:val="2"/>
          <w:position w:val="0"/>
          <w:sz w:val="32"/>
          <w:szCs w:val="32"/>
          <w:u w:val="none"/>
          <w:shd w:val="clear" w:color="auto" w:fill="auto"/>
          <w:lang w:val="en-US" w:eastAsia="zh-CN" w:bidi="zh-TW"/>
        </w:rPr>
      </w:pPr>
      <w:r>
        <w:rPr>
          <w:rFonts w:hint="default" w:ascii="Times New Roman" w:hAnsi="Times New Roman" w:eastAsia="黑体" w:cs="Times New Roman"/>
          <w:b w:val="0"/>
          <w:bCs w:val="0"/>
          <w:color w:val="auto"/>
          <w:sz w:val="32"/>
          <w:szCs w:val="32"/>
          <w:lang w:val="en-US" w:eastAsia="zh-CN"/>
        </w:rPr>
        <w:t>二、聚焦产业文化，深入挖掘内涵</w:t>
      </w:r>
    </w:p>
    <w:p>
      <w:pPr>
        <w:pStyle w:val="2"/>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default" w:ascii="Times New Roman" w:hAnsi="Times New Roman" w:cs="Times New Roman"/>
          <w:lang w:val="en-US" w:eastAsia="zh-CN"/>
        </w:rPr>
      </w:pPr>
      <w:r>
        <w:rPr>
          <w:rFonts w:hint="default" w:ascii="楷体_GB2312" w:hAnsi="楷体_GB2312" w:eastAsia="楷体_GB2312" w:cs="楷体_GB2312"/>
          <w:b/>
          <w:bCs/>
          <w:color w:val="auto"/>
          <w:sz w:val="32"/>
          <w:szCs w:val="32"/>
          <w:lang w:eastAsia="zh-CN"/>
        </w:rPr>
        <w:t>一是制定方案强举措。</w:t>
      </w:r>
      <w:r>
        <w:rPr>
          <w:rFonts w:hint="default" w:ascii="Times New Roman" w:hAnsi="Times New Roman" w:eastAsia="仿宋_GB2312" w:cs="Times New Roman"/>
          <w:sz w:val="32"/>
          <w:szCs w:val="32"/>
          <w:lang w:eastAsia="zh-CN"/>
        </w:rPr>
        <w:t>制定了《2022年宁夏贺兰山东麓葡萄酒产区品牌宣传方案》，</w:t>
      </w:r>
      <w:r>
        <w:rPr>
          <w:rFonts w:hint="default" w:ascii="Times New Roman" w:hAnsi="Times New Roman" w:eastAsia="仿宋_GB2312" w:cs="Times New Roman"/>
          <w:sz w:val="32"/>
          <w:szCs w:val="32"/>
        </w:rPr>
        <w:t>支持创作以葡萄酒为主题的小说、剧本、影视作品和歌舞、小品、舞台剧等，打造“明星产地”和“粉丝打卡地”。</w:t>
      </w:r>
      <w:r>
        <w:rPr>
          <w:rFonts w:hint="default" w:ascii="Times New Roman" w:hAnsi="Times New Roman" w:eastAsia="仿宋_GB2312" w:cs="Times New Roman"/>
          <w:sz w:val="32"/>
          <w:szCs w:val="32"/>
          <w:lang w:eastAsia="zh-CN"/>
        </w:rPr>
        <w:t>筹备</w:t>
      </w:r>
      <w:r>
        <w:rPr>
          <w:rFonts w:hint="default" w:ascii="Times New Roman" w:hAnsi="Times New Roman" w:eastAsia="仿宋_GB2312" w:cs="Times New Roman"/>
          <w:sz w:val="32"/>
          <w:szCs w:val="32"/>
        </w:rPr>
        <w:t>举办</w:t>
      </w:r>
      <w:r>
        <w:rPr>
          <w:rFonts w:hint="default" w:ascii="Times New Roman" w:hAnsi="Times New Roman" w:eastAsia="仿宋_GB2312" w:cs="Times New Roman"/>
          <w:sz w:val="32"/>
          <w:szCs w:val="32"/>
          <w:lang w:val="en-US" w:eastAsia="zh-CN"/>
        </w:rPr>
        <w:t>文旅类云游体验直播活动，</w:t>
      </w:r>
      <w:r>
        <w:rPr>
          <w:rFonts w:hint="default" w:ascii="Times New Roman" w:hAnsi="Times New Roman" w:eastAsia="仿宋_GB2312" w:cs="Times New Roman"/>
          <w:sz w:val="32"/>
          <w:szCs w:val="32"/>
        </w:rPr>
        <w:t>做好葡萄酒+文旅文章，深耕宁夏贺兰山东麓葡萄酒这张独具特色的“紫色名片”和文旅IP，通过云游+直播方式，体验贺兰山东麓葡萄酒文化、了解贺兰山东麓葡萄酒品牌、品尝贺兰山东麓精品美酒，体验别样“葡萄酒之都”。</w:t>
      </w:r>
      <w:r>
        <w:rPr>
          <w:rFonts w:hint="default" w:ascii="楷体_GB2312" w:hAnsi="楷体_GB2312" w:eastAsia="楷体_GB2312" w:cs="楷体_GB2312"/>
          <w:b/>
          <w:bCs/>
          <w:color w:val="auto"/>
          <w:sz w:val="32"/>
          <w:szCs w:val="32"/>
          <w:lang w:val="en-US" w:eastAsia="zh-CN"/>
        </w:rPr>
        <w:t>二是文创大赛建平台。</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zh-TW"/>
        </w:rPr>
        <w:t>联合新华网，举办了“紫梦贺兰杯”宁夏贺兰山东麓葡萄酒文化创意大赛，目前已征集产区广告语、形象logo、动漫及短视频700多条（个），中外媒体聚焦大赛。</w:t>
      </w:r>
      <w:r>
        <w:rPr>
          <w:rFonts w:hint="default" w:ascii="楷体_GB2312" w:hAnsi="楷体_GB2312" w:eastAsia="楷体_GB2312" w:cs="楷体_GB2312"/>
          <w:b/>
          <w:bCs/>
          <w:color w:val="auto"/>
          <w:sz w:val="32"/>
          <w:szCs w:val="32"/>
          <w:lang w:val="en-US" w:eastAsia="zh-CN"/>
        </w:rPr>
        <w:t>三是酒标为媒展形象。</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zh-TW"/>
        </w:rPr>
        <w:t>支持举办“2022贺兰山东麓葡萄酒年代珍藏酒标艺术展”，吸引70家酒庄逾300帧酒标参展，成为承载文化韵味的艺术品，勾勒出产区近40年发展脉络及品牌打造史，是国内规模最大的葡萄酒酒标展览。</w:t>
      </w:r>
      <w:r>
        <w:rPr>
          <w:rFonts w:hint="default" w:ascii="楷体_GB2312" w:hAnsi="楷体_GB2312" w:eastAsia="楷体_GB2312" w:cs="楷体_GB2312"/>
          <w:b/>
          <w:bCs/>
          <w:color w:val="auto"/>
          <w:sz w:val="32"/>
          <w:szCs w:val="32"/>
          <w:lang w:val="en-US" w:eastAsia="zh-CN"/>
        </w:rPr>
        <w:t>四是文艺作品提品质。</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zh-TW"/>
        </w:rPr>
        <w:t>贺兰山漫葡小镇聚力打造一批“小而美”“小而优”的文化演艺、文创开发等新型文旅产品，具有文化特色和艺术感染力的大型实景演艺《贺兰山盛典》隆重上演，沉浸式互动体验光影秀《贺兰山圣火》让游客参与其中。银川市、青铜峡市举办了葡萄酒文化旅游发展论坛，探讨酒文旅融合发展新路径。正在创作《葡灵传奇》动漫形象作品及《贺兰紫晴》24节气与葡萄生长短视频。</w:t>
      </w:r>
    </w:p>
    <w:p>
      <w:pPr>
        <w:keepNext w:val="0"/>
        <w:keepLines w:val="0"/>
        <w:pageBreakBefore w:val="0"/>
        <w:widowControl w:val="0"/>
        <w:kinsoku/>
        <w:wordWrap/>
        <w:overflowPunct/>
        <w:topLinePunct w:val="0"/>
        <w:autoSpaceDE/>
        <w:autoSpaceDN/>
        <w:bidi w:val="0"/>
        <w:snapToGrid/>
        <w:spacing w:line="560" w:lineRule="exact"/>
        <w:ind w:left="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color w:val="auto"/>
          <w:sz w:val="32"/>
          <w:szCs w:val="32"/>
          <w:lang w:val="en-US" w:eastAsia="zh-CN"/>
        </w:rPr>
        <w:t>三、聚焦融合展示，高质量举办第二届中国（宁夏）国际葡萄酒文化旅游博览会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高标准筹备举办了第二届中国（宁夏）国际葡萄酒文化旅游博览会，</w:t>
      </w:r>
      <w:bookmarkStart w:id="0" w:name="_Hlk83322454"/>
      <w:r>
        <w:rPr>
          <w:rFonts w:hint="default" w:ascii="Times New Roman" w:hAnsi="Times New Roman" w:eastAsia="仿宋_GB2312" w:cs="Times New Roman"/>
          <w:sz w:val="32"/>
          <w:szCs w:val="32"/>
          <w:lang w:eastAsia="zh-CN"/>
        </w:rPr>
        <w:t>以“中国葡萄酒·当惊世界殊—荟聚贺兰山·携手向未来”为主题，通过</w:t>
      </w:r>
      <w:r>
        <w:rPr>
          <w:rFonts w:hint="default" w:ascii="Times New Roman" w:hAnsi="Times New Roman" w:eastAsia="仿宋_GB2312" w:cs="Times New Roman"/>
          <w:sz w:val="32"/>
          <w:szCs w:val="32"/>
          <w:lang w:val="en-US" w:eastAsia="zh-CN"/>
        </w:rPr>
        <w:t>“线上+线下”相结合</w:t>
      </w:r>
      <w:r>
        <w:rPr>
          <w:rFonts w:hint="default" w:ascii="Times New Roman" w:hAnsi="Times New Roman" w:eastAsia="仿宋_GB2312" w:cs="Times New Roman"/>
          <w:sz w:val="32"/>
          <w:szCs w:val="32"/>
          <w:lang w:eastAsia="zh-CN"/>
        </w:rPr>
        <w:t>的模式，</w:t>
      </w:r>
      <w:r>
        <w:rPr>
          <w:rFonts w:hint="default" w:ascii="Times New Roman" w:hAnsi="Times New Roman" w:eastAsia="仿宋_GB2312" w:cs="Times New Roman"/>
          <w:sz w:val="32"/>
          <w:szCs w:val="32"/>
          <w:lang w:val="en-US" w:eastAsia="zh-CN"/>
        </w:rPr>
        <w:t>举办宁夏国家葡萄及葡萄酒产业开放发展综合试验区建设论坛、第三届中法葡萄酒文化旅游论坛、宁夏贺兰山东麓国际葡萄酒文化旅游节等7项活动，</w:t>
      </w:r>
      <w:bookmarkEnd w:id="0"/>
      <w:r>
        <w:rPr>
          <w:rFonts w:hint="default" w:ascii="Times New Roman" w:hAnsi="Times New Roman" w:eastAsia="仿宋_GB2312" w:cs="Times New Roman"/>
          <w:sz w:val="32"/>
          <w:szCs w:val="32"/>
          <w:lang w:eastAsia="zh-CN"/>
        </w:rPr>
        <w:t>呈现一场</w:t>
      </w:r>
      <w:r>
        <w:rPr>
          <w:rFonts w:hint="default" w:ascii="Times New Roman" w:hAnsi="Times New Roman" w:eastAsia="仿宋_GB2312" w:cs="Times New Roman"/>
          <w:sz w:val="32"/>
          <w:szCs w:val="32"/>
          <w:lang w:val="en-US" w:eastAsia="zh-CN"/>
        </w:rPr>
        <w:t>国际化、专业化、品牌化</w:t>
      </w:r>
      <w:r>
        <w:rPr>
          <w:rFonts w:hint="default" w:ascii="Times New Roman" w:hAnsi="Times New Roman" w:eastAsia="仿宋_GB2312" w:cs="Times New Roman"/>
          <w:sz w:val="32"/>
          <w:szCs w:val="32"/>
          <w:lang w:eastAsia="zh-CN"/>
        </w:rPr>
        <w:t>葡萄酒</w:t>
      </w:r>
      <w:r>
        <w:rPr>
          <w:rFonts w:hint="default" w:ascii="Times New Roman" w:hAnsi="Times New Roman" w:eastAsia="仿宋_GB2312" w:cs="Times New Roman"/>
          <w:sz w:val="32"/>
          <w:szCs w:val="32"/>
          <w:lang w:val="en-US" w:eastAsia="zh-CN"/>
        </w:rPr>
        <w:t>盛会</w:t>
      </w:r>
      <w:r>
        <w:rPr>
          <w:rFonts w:hint="default" w:ascii="Times New Roman" w:hAnsi="Times New Roman" w:eastAsia="仿宋_GB2312" w:cs="Times New Roman"/>
          <w:sz w:val="32"/>
          <w:szCs w:val="32"/>
          <w:lang w:eastAsia="zh-CN"/>
        </w:rPr>
        <w:t>。突出文化旅游功能，谋划举办了</w:t>
      </w:r>
      <w:r>
        <w:rPr>
          <w:rFonts w:hint="default" w:ascii="Times New Roman" w:hAnsi="Times New Roman" w:eastAsia="仿宋_GB2312" w:cs="Times New Roman"/>
          <w:sz w:val="32"/>
          <w:szCs w:val="32"/>
          <w:lang w:val="en-US" w:eastAsia="zh-CN"/>
        </w:rPr>
        <w:t>5场</w:t>
      </w:r>
      <w:r>
        <w:rPr>
          <w:rFonts w:hint="default" w:ascii="Times New Roman" w:hAnsi="Times New Roman" w:eastAsia="仿宋_GB2312" w:cs="Times New Roman"/>
          <w:sz w:val="32"/>
          <w:szCs w:val="32"/>
          <w:lang w:eastAsia="zh-CN"/>
        </w:rPr>
        <w:t>“贺兰山葡萄酒之夜”音乐会，在葡萄园中、大剧院内、绿地之上举办音乐节，将音乐与葡萄酒高度融合，为中国葡萄酒当惊世界殊增加文化内涵。举办“品美食·赏美酒·迎中秋”消费体验季贺兰山葡萄酒展销会，围绕稳经济保增长促发展要求，采取“线上+线下”展销模式，在各子产区分别举办美酒美食节，让消费者品葡萄美酒、尝特色美食，推动大众消费、繁荣当地经济。在闽宁镇红酒街设置葡萄酒展销区，启动线上贺兰山东麓葡萄酒京东电商节，推动宁夏葡萄酒由“种得好”“酿得好”走向“销得好”。举办宁夏贺兰山东麓国际葡萄酒文化旅游节，聚焦产区资源优势、生态优势、酒旅融合优势，举行贺兰山东麓葡萄酒文化旅游产品品鉴和推介活动、葡萄酒生活艺术节、西部民歌（花儿）歌会、星空旅游大会、红酒马拉松、西鸽诗会、酒庄旅游等，组织酒庄配套举办各类文化艺术、对接洽谈活动，体现宁夏葡萄酒的国际范、中国风、宁夏情，提升“世界葡萄酒之都”“星星的故乡”在国内外的知名度和影响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val="en-US" w:eastAsia="zh-CN"/>
        </w:rPr>
        <w:t>宁夏贺兰山东麓葡萄</w:t>
      </w:r>
      <w:r>
        <w:rPr>
          <w:rFonts w:hint="eastAsia" w:ascii="Times New Roman" w:hAnsi="Times New Roman" w:eastAsia="仿宋_GB2312" w:cs="Times New Roman"/>
          <w:sz w:val="32"/>
          <w:szCs w:val="32"/>
          <w:lang w:val="en-US" w:eastAsia="zh-CN"/>
        </w:rPr>
        <w:t>酒</w:t>
      </w:r>
      <w:r>
        <w:rPr>
          <w:rFonts w:hint="default" w:ascii="Times New Roman" w:hAnsi="Times New Roman" w:eastAsia="仿宋_GB2312" w:cs="Times New Roman"/>
          <w:sz w:val="32"/>
          <w:szCs w:val="32"/>
          <w:lang w:val="en-US" w:eastAsia="zh-CN"/>
        </w:rPr>
        <w:t>产业园区管委会</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rPr>
        <w:t> </w:t>
      </w:r>
      <w:r>
        <w:rPr>
          <w:rFonts w:hint="eastAsia"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2022年</w:t>
      </w:r>
      <w:r>
        <w:rPr>
          <w:rFonts w:hint="default" w:ascii="Times New Roman" w:hAnsi="Times New Roman" w:eastAsia="仿宋_GB2312" w:cs="Times New Roman"/>
          <w:spacing w:val="-6"/>
          <w:sz w:val="32"/>
          <w:szCs w:val="32"/>
          <w:lang w:val="en-US" w:eastAsia="zh-CN"/>
        </w:rPr>
        <w:t>9</w:t>
      </w:r>
      <w:r>
        <w:rPr>
          <w:rFonts w:hint="default" w:ascii="Times New Roman" w:hAnsi="Times New Roman" w:eastAsia="仿宋_GB2312" w:cs="Times New Roman"/>
          <w:spacing w:val="-6"/>
          <w:sz w:val="32"/>
          <w:szCs w:val="32"/>
        </w:rPr>
        <w:t>月</w:t>
      </w:r>
      <w:r>
        <w:rPr>
          <w:rFonts w:hint="default" w:ascii="Times New Roman" w:hAnsi="Times New Roman" w:eastAsia="仿宋_GB2312" w:cs="Times New Roman"/>
          <w:spacing w:val="-6"/>
          <w:sz w:val="32"/>
          <w:szCs w:val="32"/>
          <w:lang w:val="en-US" w:eastAsia="zh-CN"/>
        </w:rPr>
        <w:t>2</w:t>
      </w:r>
      <w:r>
        <w:rPr>
          <w:rFonts w:hint="eastAsia"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pacing w:val="-12"/>
          <w:sz w:val="32"/>
          <w:szCs w:val="32"/>
        </w:rPr>
        <w:t>联系单位及电话</w:t>
      </w:r>
      <w:r>
        <w:rPr>
          <w:rFonts w:hint="eastAsia" w:ascii="Times New Roman" w:hAnsi="Times New Roman" w:eastAsia="仿宋_GB2312" w:cs="Times New Roman"/>
          <w:spacing w:val="-12"/>
          <w:sz w:val="32"/>
          <w:szCs w:val="32"/>
          <w:lang w:eastAsia="zh-CN"/>
        </w:rPr>
        <w:t>：</w:t>
      </w:r>
      <w:r>
        <w:rPr>
          <w:rFonts w:hint="default" w:ascii="Times New Roman" w:hAnsi="Times New Roman" w:eastAsia="仿宋_GB2312" w:cs="Times New Roman"/>
          <w:sz w:val="32"/>
          <w:szCs w:val="32"/>
          <w:lang w:val="en-US" w:eastAsia="zh-CN"/>
        </w:rPr>
        <w:t>宁夏贺兰山东麓葡萄</w:t>
      </w:r>
      <w:r>
        <w:rPr>
          <w:rFonts w:hint="eastAsia" w:ascii="Times New Roman" w:hAnsi="Times New Roman" w:eastAsia="仿宋_GB2312" w:cs="Times New Roman"/>
          <w:sz w:val="32"/>
          <w:szCs w:val="32"/>
          <w:lang w:val="en-US" w:eastAsia="zh-CN"/>
        </w:rPr>
        <w:t>酒</w:t>
      </w:r>
      <w:r>
        <w:rPr>
          <w:rFonts w:hint="default" w:ascii="Times New Roman" w:hAnsi="Times New Roman" w:eastAsia="仿宋_GB2312" w:cs="Times New Roman"/>
          <w:sz w:val="32"/>
          <w:szCs w:val="32"/>
          <w:lang w:val="en-US" w:eastAsia="zh-CN"/>
        </w:rPr>
        <w:t>产业园区管委会</w:t>
      </w:r>
      <w:r>
        <w:rPr>
          <w:rFonts w:hint="default" w:ascii="Times New Roman" w:hAnsi="Times New Roman" w:eastAsia="仿宋_GB2312" w:cs="Times New Roman"/>
          <w:sz w:val="32"/>
          <w:szCs w:val="32"/>
          <w:lang w:val="en-US" w:eastAsia="zh-CN"/>
        </w:rPr>
        <w:cr/>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综合处刘旭洋0951—6366608 17795148779</w:t>
      </w:r>
    </w:p>
    <w:p>
      <w:pPr>
        <w:pStyle w:val="2"/>
        <w:keepNext w:val="0"/>
        <w:keepLines w:val="0"/>
        <w:pageBreakBefore w:val="0"/>
        <w:widowControl w:val="0"/>
        <w:kinsoku/>
        <w:wordWrap/>
        <w:overflowPunct/>
        <w:topLinePunct w:val="0"/>
        <w:bidi w:val="0"/>
        <w:snapToGrid/>
        <w:spacing w:line="560" w:lineRule="exact"/>
        <w:ind w:left="0"/>
        <w:textAlignment w:val="auto"/>
        <w:rPr>
          <w:rFonts w:hint="default" w:ascii="Times New Roman" w:hAnsi="Times New Roman" w:eastAsia="仿宋_GB2312" w:cs="Times New Roman"/>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14" w:lineRule="exact"/>
        <w:textAlignment w:val="auto"/>
        <w:rPr>
          <w:rFonts w:hint="default" w:ascii="Times New Roman" w:hAnsi="Times New Roman" w:cs="Times New Roman"/>
          <w:lang w:eastAsia="zh-CN"/>
        </w:rPr>
      </w:pPr>
    </w:p>
    <w:p>
      <w:pPr>
        <w:pStyle w:val="6"/>
        <w:rPr>
          <w:rFonts w:hint="default"/>
          <w:lang w:eastAsia="zh-CN"/>
        </w:rPr>
      </w:pPr>
    </w:p>
    <w:p>
      <w:pPr>
        <w:pStyle w:val="5"/>
        <w:rPr>
          <w:rFonts w:hint="default"/>
          <w:lang w:eastAsia="zh-CN"/>
        </w:rPr>
      </w:pPr>
    </w:p>
    <w:p>
      <w:pPr>
        <w:pStyle w:val="6"/>
        <w:rPr>
          <w:rFonts w:hint="default"/>
          <w:lang w:eastAsia="zh-CN"/>
        </w:rPr>
      </w:pPr>
    </w:p>
    <w:p>
      <w:pPr>
        <w:pStyle w:val="5"/>
        <w:rPr>
          <w:rFonts w:hint="default"/>
          <w:lang w:eastAsia="zh-CN"/>
        </w:rPr>
      </w:pPr>
    </w:p>
    <w:p>
      <w:pPr>
        <w:pStyle w:val="6"/>
        <w:rPr>
          <w:rFonts w:hint="default"/>
          <w:lang w:eastAsia="zh-CN"/>
        </w:rPr>
      </w:pPr>
    </w:p>
    <w:p>
      <w:pPr>
        <w:pStyle w:val="5"/>
        <w:rPr>
          <w:rFonts w:hint="default"/>
          <w:lang w:eastAsia="zh-CN"/>
        </w:rPr>
      </w:pPr>
    </w:p>
    <w:p>
      <w:pPr>
        <w:pStyle w:val="6"/>
        <w:rPr>
          <w:rFonts w:hint="default"/>
          <w:lang w:eastAsia="zh-CN"/>
        </w:rPr>
      </w:pPr>
    </w:p>
    <w:p>
      <w:pPr>
        <w:pStyle w:val="5"/>
        <w:rPr>
          <w:rFonts w:hint="default"/>
          <w:lang w:eastAsia="zh-CN"/>
        </w:rPr>
      </w:pPr>
    </w:p>
    <w:p>
      <w:pPr>
        <w:pStyle w:val="6"/>
        <w:rPr>
          <w:rFonts w:hint="default"/>
          <w:lang w:eastAsia="zh-CN"/>
        </w:rPr>
      </w:pPr>
    </w:p>
    <w:p>
      <w:pPr>
        <w:pStyle w:val="5"/>
        <w:rPr>
          <w:rFonts w:hint="default"/>
          <w:lang w:eastAsia="zh-CN"/>
        </w:rPr>
      </w:pPr>
    </w:p>
    <w:p>
      <w:pPr>
        <w:pStyle w:val="6"/>
        <w:rPr>
          <w:rFonts w:hint="default"/>
          <w:lang w:eastAsia="zh-CN"/>
        </w:rPr>
      </w:pPr>
    </w:p>
    <w:p>
      <w:pPr>
        <w:pStyle w:val="5"/>
        <w:rPr>
          <w:rFonts w:hint="default"/>
          <w:lang w:eastAsia="zh-CN"/>
        </w:rPr>
      </w:pPr>
    </w:p>
    <w:p>
      <w:pPr>
        <w:pStyle w:val="6"/>
        <w:rPr>
          <w:rFonts w:hint="default"/>
          <w:lang w:eastAsia="zh-CN"/>
        </w:rPr>
      </w:pPr>
    </w:p>
    <w:p>
      <w:pPr>
        <w:pStyle w:val="5"/>
        <w:rPr>
          <w:rFonts w:hint="default"/>
          <w:lang w:eastAsia="zh-CN"/>
        </w:rPr>
      </w:pPr>
    </w:p>
    <w:p>
      <w:pPr>
        <w:pStyle w:val="6"/>
        <w:rPr>
          <w:rFonts w:hint="default"/>
          <w:lang w:eastAsia="zh-CN"/>
        </w:rPr>
      </w:pPr>
    </w:p>
    <w:p>
      <w:pPr>
        <w:pStyle w:val="5"/>
        <w:rPr>
          <w:rFonts w:hint="default"/>
          <w:lang w:eastAsia="zh-CN"/>
        </w:rPr>
      </w:pPr>
    </w:p>
    <w:p>
      <w:pPr>
        <w:pStyle w:val="6"/>
        <w:rPr>
          <w:rFonts w:hint="default"/>
          <w:lang w:eastAsia="zh-CN"/>
        </w:rPr>
      </w:pPr>
    </w:p>
    <w:tbl>
      <w:tblPr>
        <w:tblStyle w:val="16"/>
        <w:tblpPr w:leftFromText="180" w:rightFromText="180" w:vertAnchor="text" w:horzAnchor="page" w:tblpXSpec="center" w:tblpY="775"/>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615" w:hRule="atLeast"/>
          <w:jc w:val="center"/>
        </w:trPr>
        <w:tc>
          <w:tcPr>
            <w:tcW w:w="948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ind w:left="669" w:leftChars="90" w:right="0" w:rightChars="0" w:hanging="480" w:hangingChars="200"/>
              <w:jc w:val="left"/>
              <w:textAlignment w:val="auto"/>
              <w:outlineLvl w:val="9"/>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20"/>
                <w:sz w:val="28"/>
                <w:szCs w:val="28"/>
                <w:lang w:val="en-US" w:eastAsia="zh-CN"/>
              </w:rPr>
              <w:t>抄送：</w:t>
            </w:r>
            <w:r>
              <w:rPr>
                <w:rFonts w:hint="default" w:ascii="Times New Roman" w:hAnsi="Times New Roman" w:eastAsia="仿宋_GB2312" w:cs="Times New Roman"/>
                <w:spacing w:val="-13"/>
                <w:sz w:val="28"/>
                <w:szCs w:val="28"/>
              </w:rPr>
              <w:t>自治</w:t>
            </w:r>
            <w:r>
              <w:rPr>
                <w:rFonts w:hint="default" w:ascii="Times New Roman" w:hAnsi="Times New Roman" w:eastAsia="仿宋_GB2312" w:cs="Times New Roman"/>
                <w:spacing w:val="-11"/>
                <w:sz w:val="28"/>
                <w:szCs w:val="28"/>
              </w:rPr>
              <w:t>区政协提案委员会</w:t>
            </w:r>
            <w:r>
              <w:rPr>
                <w:rFonts w:hint="eastAsia" w:ascii="Times New Roman" w:hAnsi="Times New Roman" w:eastAsia="仿宋_GB2312" w:cs="Times New Roman"/>
                <w:spacing w:val="-11"/>
                <w:sz w:val="28"/>
                <w:szCs w:val="28"/>
                <w:lang w:eastAsia="zh-CN"/>
              </w:rPr>
              <w:t>，</w:t>
            </w:r>
            <w:r>
              <w:rPr>
                <w:rFonts w:hint="default" w:ascii="Times New Roman" w:hAnsi="Times New Roman" w:eastAsia="仿宋_GB2312" w:cs="Times New Roman"/>
                <w:spacing w:val="-11"/>
                <w:sz w:val="28"/>
                <w:szCs w:val="28"/>
              </w:rPr>
              <w:t>自治区人民政府督查室。</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pPr>
              <w:pStyle w:val="2"/>
              <w:keepNext w:val="0"/>
              <w:keepLines w:val="0"/>
              <w:pageBreakBefore w:val="0"/>
              <w:widowControl w:val="0"/>
              <w:kinsoku/>
              <w:wordWrap/>
              <w:overflowPunct/>
              <w:topLinePunct w:val="0"/>
              <w:bidi w:val="0"/>
              <w:ind w:firstLine="24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日印发</w:t>
            </w:r>
          </w:p>
        </w:tc>
      </w:tr>
    </w:tbl>
    <w:p>
      <w:pPr>
        <w:pStyle w:val="6"/>
        <w:rPr>
          <w:rFonts w:hint="default"/>
          <w:lang w:eastAsia="zh-CN"/>
        </w:rPr>
      </w:pPr>
    </w:p>
    <w:sectPr>
      <w:footerReference r:id="rId3" w:type="default"/>
      <w:footerReference r:id="rId4" w:type="even"/>
      <w:pgSz w:w="11906" w:h="16838"/>
      <w:pgMar w:top="2098" w:right="1474" w:bottom="1984" w:left="1587" w:header="1984"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4962525</wp:posOffset>
              </wp:positionH>
              <wp:positionV relativeFrom="paragraph">
                <wp:posOffset>-28575</wp:posOffset>
              </wp:positionV>
              <wp:extent cx="730885" cy="3930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0885" cy="393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0.75pt;margin-top:-2.25pt;height:30.95pt;width:57.55pt;mso-position-horizontal-relative:margin;z-index:251659264;mso-width-relative:page;mso-height-relative:page;" filled="f" stroked="f" coordsize="21600,21600" o:gfxdata="UEsDBAoAAAAAAIdO4kAAAAAAAAAAAAAAAAAEAAAAZHJzL1BLAwQUAAAACACHTuJAhixt9NkAAAAJ&#10;AQAADwAAAGRycy9kb3ducmV2LnhtbE2Py07DMBBF90j8gzVI7Fo7qE1DiNMFjx1QKCDBzomHJMKP&#10;yHbS8vcMK1iNRnN059xqe7SGzRji4J2EbCmAoWu9Hlwn4fXlblEAi0k5rYx3KOEbI2zr05NKldof&#10;3DPO+9QxCnGxVBL6lMaS89j2aFVc+hEd3T59sCrRGjqugzpQuDX8QoicWzU4+tCrEa97bL/2k5Vg&#10;3mO4b0T6mG+6h/S049PbbfYo5flZJq6AJTymPxh+9UkdanJq/OR0ZEbCpsjWhEpYrGgSUFzmObBG&#10;wnqzAl5X/H+D+gdQSwMEFAAAAAgAh07iQCxmQII5AgAAYQQAAA4AAABkcnMvZTJvRG9jLnhtbK1U&#10;wY7TMBC9I/EPlu806XZbStV0VbYqQqrYlQri7DpOY8n2GNtpUj4A/mBPXLjzXf0OxknTRQuHPXBx&#10;JzPjGb83bzq/abQiB+G8BJPR4SClRBgOuTT7jH76uH41pcQHZnKmwIiMHoWnN4uXL+a1nYkrKEHl&#10;whEsYvysthktQ7CzJPG8FJr5AVhhMFiA0yzgp9snuWM1VtcquUrTSVKDy60DLrxH76oL0nNF95yC&#10;UBSSixXwSgsTuqpOKBYQki+l9XTRvrYoBA93ReFFICqjiDS0JzZBexfPZDFns71jtpT8/AT2nCc8&#10;waSZNNj0UmrFAiOVk3+V0pI78FCEAQeddEBaRhDFMH3CzbZkVrRYkGpvL6T7/1eWfzjcOyLzjF5T&#10;YpjGgZ8evp9+/Dr9/EauIz219TPM2lrMC81baFA0vd+jM6JuCqfjL+IhGEdyjxdyRRMIR+frUTqd&#10;jinhGBq9GaWTcaySPF62zod3AjSJRkYdzq6llB02PnSpfUrsZWAtlWrnpwypMzoZjdP2wiWCxZXB&#10;HhFC99RohWbXnHHtID8iLAedLrzla4nNN8yHe+ZQCIgEVyXc4VEowCZwtigpwX39lz/m43wwSkmN&#10;wsqo/1IxJyhR7w1OLqqwN1xv7HrDVPoWUKtDXELLWxMvuKB6s3CgP+MGLWMXDDHDsVdGQ2/ehk7e&#10;uIFcLJdtUmWd3JfdBdSdZWFjtpbHNh2VyypAIVuWI0UdL2fmUHntnM5bEqX953eb9fjP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ixt9NkAAAAJAQAADwAAAAAAAAABACAAAAAiAAAAZHJzL2Rv&#10;d25yZXYueG1sUEsBAhQAFAAAAAgAh07iQCxmQII5AgAAYQQAAA4AAAAAAAAAAQAgAAAAKAEAAGRy&#10;cy9lMm9Eb2MueG1sUEsFBgAAAAAGAAYAWQEAANMFAAAAAA==&#10;">
              <v:fill on="f" focussize="0,0"/>
              <v:stroke on="f" weight="0.5pt"/>
              <v:imagedata o:title=""/>
              <o:lock v:ext="edit" aspectratio="f"/>
              <v:textbox inset="0mm,0mm,0mm,0mm">
                <w:txbxContent>
                  <w:p>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958850" cy="355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5885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pt;width:75.5pt;mso-position-horizontal:left;mso-position-horizontal-relative:margin;z-index:251660288;mso-width-relative:page;mso-height-relative:page;" filled="f" stroked="f" coordsize="21600,21600" o:gfxdata="UEsDBAoAAAAAAIdO4kAAAAAAAAAAAAAAAAAEAAAAZHJzL1BLAwQUAAAACACHTuJApZ5zZtIAAAAE&#10;AQAADwAAAGRycy9kb3ducmV2LnhtbE2PS0/DMBCE70j8B2uRuFE7SK1QiNMDjxvPAlJ7c+IlibDX&#10;kb1Jy7/H5QKXkUazmvm2Wh+8EzPGNATSUCwUCKQ22IE6De9v9xdXIBIbssYFQg3fmGBdn55UprRh&#10;T684b7gTuYRSaTT0zGMpZWp79CYtwoiUs88QveFsYydtNPtc7p28VGolvRkoL/RmxJse26/N5DW4&#10;bYoPjeLdfNs98suznD7uiietz88KdQ2C8cB/x3DEz+hQZ6YmTGSTcBryI/yrx2xZZNtoWK4UyLqS&#10;/+HrH1BLAwQUAAAACACHTuJAj2Yz4DUCAABhBAAADgAAAGRycy9lMm9Eb2MueG1srVTNbhMxEL4j&#10;8Q6W73STVqlK1E0VGhUhVbRSQZwdrzdryfYY2+lueQB4A05ceue58hx83s22UDj0wMWZnf/vm5mc&#10;nnXWsFsVoiZX8unBhDPlJFXabUr+8cPFqxPOYhKuEoacKvmdivxs8fLFaevn6pAaMpUKDElcnLe+&#10;5E1Kfl4UUTbKinhAXjkYawpWJHyGTVEF0SK7NcXhZHJctBQqH0iqGKFdDUa+zxiek5DqWku1Irm1&#10;yqUha1BGJECKjfaRL/pu61rJdFXXUSVmSg6kqX9RBPI6v8XiVMw3QfhGy30L4jktPMFkhXYo+pBq&#10;JZJg26D/SmW1DBSpTgeSbDEA6RkBiunkCTc3jfCqxwKqo38gPf6/tPL97XVguir5jDMnLAa++/5t&#10;9+Pn7v4rm2V6Wh/n8Lrx8EvdG+qwNKM+QplRd3Ww+Rd4GOwg9+6BXNUlJqF8PTs5mcEiYTqazY4n&#10;PfnFY7APMb1VZFkWSh4wu55ScXsZExqB6+iSazm60Mb08zOOtSU/PkL6PyyIMA6BGcLQapZSt+72&#10;uNZU3QFWoGEvopcXGsUvRUzXImAR0C9OJV3hqQ2hCO0lzhoKX/6lz/6YD6yctVisksfPWxEUZ+ad&#10;w+SQMo1CGIX1KLitPSfs6hRH6GUvIiAkM4p1IPsJF7TMVWASTqJWydMonqdhvXGBUi2XvdPWB71p&#10;hgDsnRfp0t14mcsMhC23iWrds5wpGnjZM4fN68nfX0le7d+/e6/Hf4b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Wec2bSAAAABAEAAA8AAAAAAAAAAQAgAAAAIgAAAGRycy9kb3ducmV2LnhtbFBL&#10;AQIUABQAAAAIAIdO4kCPZjPgNQIAAGEEAAAOAAAAAAAAAAEAIAAAACEBAABkcnMvZTJvRG9jLnht&#10;bFBLBQYAAAAABgAGAFkBAADIBQAAAAA=&#10;">
              <v:fill on="f" focussize="0,0"/>
              <v:stroke on="f" weight="0.5pt"/>
              <v:imagedata o:title=""/>
              <o:lock v:ext="edit" aspectratio="f"/>
              <v:textbox inset="0mm,0mm,0mm,0mm">
                <w:txbxContent>
                  <w:p>
                    <w:pPr>
                      <w:pStyle w:val="8"/>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53D163D5"/>
    <w:rsid w:val="00AB0D8B"/>
    <w:rsid w:val="01190CB8"/>
    <w:rsid w:val="01F00EFC"/>
    <w:rsid w:val="02074601"/>
    <w:rsid w:val="021126FF"/>
    <w:rsid w:val="02E0347E"/>
    <w:rsid w:val="05986DD0"/>
    <w:rsid w:val="0BE83544"/>
    <w:rsid w:val="0C0F3BAF"/>
    <w:rsid w:val="0E3731B8"/>
    <w:rsid w:val="0FB10E91"/>
    <w:rsid w:val="0FE845E0"/>
    <w:rsid w:val="0FEF459F"/>
    <w:rsid w:val="10B67E12"/>
    <w:rsid w:val="11D202F5"/>
    <w:rsid w:val="11F04C57"/>
    <w:rsid w:val="11F448F0"/>
    <w:rsid w:val="12B55F46"/>
    <w:rsid w:val="13131938"/>
    <w:rsid w:val="13DD0E2E"/>
    <w:rsid w:val="14016DFA"/>
    <w:rsid w:val="149A448E"/>
    <w:rsid w:val="15EA11B0"/>
    <w:rsid w:val="16940451"/>
    <w:rsid w:val="16B00391"/>
    <w:rsid w:val="16BC4E25"/>
    <w:rsid w:val="16DF3B03"/>
    <w:rsid w:val="17441EDC"/>
    <w:rsid w:val="1872614F"/>
    <w:rsid w:val="1898035F"/>
    <w:rsid w:val="18CE3E93"/>
    <w:rsid w:val="1A0F2881"/>
    <w:rsid w:val="1A560C2F"/>
    <w:rsid w:val="1A9F6383"/>
    <w:rsid w:val="1CC01D90"/>
    <w:rsid w:val="1DD36595"/>
    <w:rsid w:val="1EBF1830"/>
    <w:rsid w:val="1EC959B6"/>
    <w:rsid w:val="1F436D33"/>
    <w:rsid w:val="1F6E379C"/>
    <w:rsid w:val="1FD57409"/>
    <w:rsid w:val="216A3FED"/>
    <w:rsid w:val="22507634"/>
    <w:rsid w:val="231800E2"/>
    <w:rsid w:val="23AC2316"/>
    <w:rsid w:val="24C91110"/>
    <w:rsid w:val="259350FF"/>
    <w:rsid w:val="265C7C71"/>
    <w:rsid w:val="26A7379A"/>
    <w:rsid w:val="26D52815"/>
    <w:rsid w:val="276E4578"/>
    <w:rsid w:val="27783FD2"/>
    <w:rsid w:val="277F68BA"/>
    <w:rsid w:val="279A6750"/>
    <w:rsid w:val="28C66009"/>
    <w:rsid w:val="290E3917"/>
    <w:rsid w:val="2A11306B"/>
    <w:rsid w:val="2A5767F0"/>
    <w:rsid w:val="2A741616"/>
    <w:rsid w:val="2A7B0F47"/>
    <w:rsid w:val="2C2B1EED"/>
    <w:rsid w:val="2CF51EB6"/>
    <w:rsid w:val="2D0368B7"/>
    <w:rsid w:val="2D3E6361"/>
    <w:rsid w:val="2D775A6F"/>
    <w:rsid w:val="2DD00BC0"/>
    <w:rsid w:val="2E4673A5"/>
    <w:rsid w:val="2E5A7743"/>
    <w:rsid w:val="2F3A6A9B"/>
    <w:rsid w:val="30E763BD"/>
    <w:rsid w:val="30F65299"/>
    <w:rsid w:val="313259CC"/>
    <w:rsid w:val="32971E80"/>
    <w:rsid w:val="33222A6D"/>
    <w:rsid w:val="33C651A6"/>
    <w:rsid w:val="34071B6C"/>
    <w:rsid w:val="34E11464"/>
    <w:rsid w:val="362D531D"/>
    <w:rsid w:val="3631237D"/>
    <w:rsid w:val="369E3218"/>
    <w:rsid w:val="377E211E"/>
    <w:rsid w:val="3972334A"/>
    <w:rsid w:val="397F466C"/>
    <w:rsid w:val="3AC32E86"/>
    <w:rsid w:val="3B4E57F9"/>
    <w:rsid w:val="3B674091"/>
    <w:rsid w:val="3B8B37D4"/>
    <w:rsid w:val="3BDC6748"/>
    <w:rsid w:val="3C5B4B04"/>
    <w:rsid w:val="3C62033A"/>
    <w:rsid w:val="3E846D1B"/>
    <w:rsid w:val="3E951082"/>
    <w:rsid w:val="3EDE18FA"/>
    <w:rsid w:val="3FC91E90"/>
    <w:rsid w:val="40BE3121"/>
    <w:rsid w:val="418E01D6"/>
    <w:rsid w:val="436B7012"/>
    <w:rsid w:val="43713463"/>
    <w:rsid w:val="43723416"/>
    <w:rsid w:val="43916C85"/>
    <w:rsid w:val="43DB149A"/>
    <w:rsid w:val="4420327B"/>
    <w:rsid w:val="47A06945"/>
    <w:rsid w:val="49567170"/>
    <w:rsid w:val="499055EC"/>
    <w:rsid w:val="4A2232CB"/>
    <w:rsid w:val="4A815C3C"/>
    <w:rsid w:val="4C056E26"/>
    <w:rsid w:val="4D2E4517"/>
    <w:rsid w:val="4DBA2F15"/>
    <w:rsid w:val="4E1E59C0"/>
    <w:rsid w:val="4E635116"/>
    <w:rsid w:val="4F0F2338"/>
    <w:rsid w:val="515F7488"/>
    <w:rsid w:val="52100953"/>
    <w:rsid w:val="53D163D5"/>
    <w:rsid w:val="55E42B22"/>
    <w:rsid w:val="5882332C"/>
    <w:rsid w:val="58861265"/>
    <w:rsid w:val="59B72A43"/>
    <w:rsid w:val="5CB20026"/>
    <w:rsid w:val="5CB52971"/>
    <w:rsid w:val="5CF75FF4"/>
    <w:rsid w:val="5CFF7644"/>
    <w:rsid w:val="5E1E1CF6"/>
    <w:rsid w:val="5EF04BBE"/>
    <w:rsid w:val="60D4253A"/>
    <w:rsid w:val="61254DAF"/>
    <w:rsid w:val="61B04583"/>
    <w:rsid w:val="6254081F"/>
    <w:rsid w:val="62A01747"/>
    <w:rsid w:val="62CA4939"/>
    <w:rsid w:val="63A446F9"/>
    <w:rsid w:val="64211091"/>
    <w:rsid w:val="65797F5D"/>
    <w:rsid w:val="66063724"/>
    <w:rsid w:val="66534762"/>
    <w:rsid w:val="66DF66C5"/>
    <w:rsid w:val="66FD1047"/>
    <w:rsid w:val="67553FA0"/>
    <w:rsid w:val="679A402E"/>
    <w:rsid w:val="6803434D"/>
    <w:rsid w:val="688573A5"/>
    <w:rsid w:val="695C3756"/>
    <w:rsid w:val="69FF15C7"/>
    <w:rsid w:val="6A3C2089"/>
    <w:rsid w:val="6A496D4F"/>
    <w:rsid w:val="6A9805C9"/>
    <w:rsid w:val="6B117716"/>
    <w:rsid w:val="6B6E5F25"/>
    <w:rsid w:val="6C833A47"/>
    <w:rsid w:val="6DDB6800"/>
    <w:rsid w:val="6E375FBB"/>
    <w:rsid w:val="6EA6128E"/>
    <w:rsid w:val="6EA65D15"/>
    <w:rsid w:val="710E6F16"/>
    <w:rsid w:val="71B91426"/>
    <w:rsid w:val="72902CF8"/>
    <w:rsid w:val="733D15F6"/>
    <w:rsid w:val="73A82251"/>
    <w:rsid w:val="73C64045"/>
    <w:rsid w:val="753A01E4"/>
    <w:rsid w:val="783C2FE4"/>
    <w:rsid w:val="786404E9"/>
    <w:rsid w:val="7B9E7E93"/>
    <w:rsid w:val="7C846F48"/>
    <w:rsid w:val="7D9E007E"/>
    <w:rsid w:val="7ED6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4">
    <w:name w:val="Normal Indent"/>
    <w:basedOn w:val="1"/>
    <w:qFormat/>
    <w:uiPriority w:val="0"/>
    <w:pPr>
      <w:ind w:firstLine="200" w:firstLineChars="200"/>
    </w:pPr>
    <w:rPr>
      <w:rFonts w:ascii="Times New Roman" w:hAnsi="Times New Roman" w:eastAsia="宋体" w:cs="Times New Roman"/>
      <w:szCs w:val="24"/>
    </w:rPr>
  </w:style>
  <w:style w:type="paragraph" w:styleId="5">
    <w:name w:val="Body Text"/>
    <w:basedOn w:val="1"/>
    <w:next w:val="6"/>
    <w:qFormat/>
    <w:uiPriority w:val="0"/>
    <w:pPr>
      <w:spacing w:line="360" w:lineRule="auto"/>
    </w:pPr>
    <w:rPr>
      <w:rFonts w:ascii="宋体" w:hAnsi="宋体"/>
      <w:sz w:val="28"/>
    </w:rPr>
  </w:style>
  <w:style w:type="paragraph" w:styleId="6">
    <w:name w:val="Body Text First Indent"/>
    <w:basedOn w:val="5"/>
    <w:next w:val="5"/>
    <w:qFormat/>
    <w:uiPriority w:val="0"/>
    <w:pPr>
      <w:ind w:firstLine="420" w:firstLineChars="100"/>
    </w:pPr>
  </w:style>
  <w:style w:type="paragraph" w:styleId="7">
    <w:name w:val="Body Text Indent"/>
    <w:basedOn w:val="1"/>
    <w:next w:val="1"/>
    <w:qFormat/>
    <w:uiPriority w:val="0"/>
    <w:pPr>
      <w:ind w:left="420"/>
    </w:pPr>
    <w:rPr>
      <w:rFonts w:ascii="仿宋_GB2312" w:hAnsi="Calibri" w:eastAsia="仿宋_GB2312" w:cs="仿宋_GB2312"/>
      <w:sz w:val="32"/>
      <w:szCs w:val="32"/>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able of figures"/>
    <w:basedOn w:val="1"/>
    <w:next w:val="1"/>
    <w:qFormat/>
    <w:uiPriority w:val="0"/>
    <w:pPr>
      <w:ind w:leftChars="200" w:hanging="200" w:hanging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qFormat/>
    <w:uiPriority w:val="0"/>
    <w:pPr>
      <w:jc w:val="center"/>
      <w:outlineLvl w:val="0"/>
    </w:pPr>
    <w:rPr>
      <w:rFonts w:ascii="Cambria" w:hAnsi="Cambria" w:eastAsia="方正小标宋简体"/>
      <w:b/>
      <w:bCs/>
    </w:rPr>
  </w:style>
  <w:style w:type="paragraph" w:styleId="14">
    <w:name w:val="Body Text First Indent 2"/>
    <w:basedOn w:val="7"/>
    <w:next w:val="1"/>
    <w:qFormat/>
    <w:uiPriority w:val="0"/>
    <w:pPr>
      <w:spacing w:after="120"/>
      <w:ind w:left="200" w:leftChars="200" w:firstLine="420" w:firstLineChars="200"/>
    </w:pPr>
    <w:rPr>
      <w:rFonts w:ascii="Times New Roman" w:cs="Times New Roman"/>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qFormat/>
    <w:uiPriority w:val="0"/>
    <w:rPr>
      <w:color w:val="0000FF"/>
      <w:u w:val="single"/>
    </w:rPr>
  </w:style>
  <w:style w:type="paragraph" w:customStyle="1" w:styleId="20">
    <w:name w:val="Body Text First Indent 21"/>
    <w:basedOn w:val="21"/>
    <w:qFormat/>
    <w:uiPriority w:val="0"/>
    <w:pPr>
      <w:ind w:firstLine="420" w:firstLineChars="200"/>
    </w:pPr>
  </w:style>
  <w:style w:type="paragraph" w:customStyle="1" w:styleId="21">
    <w:name w:val="Body Text Indent1"/>
    <w:basedOn w:val="1"/>
    <w:qFormat/>
    <w:uiPriority w:val="0"/>
    <w:pPr>
      <w:suppressAutoHyphens/>
      <w:bidi w:val="0"/>
      <w:ind w:left="420" w:leftChars="200"/>
    </w:pPr>
    <w:rPr>
      <w:rFonts w:ascii="Times New Roman" w:hAnsi="Times New Roman" w:eastAsia="仿宋_GB2312" w:cs="Times New Roman"/>
      <w:color w:val="auto"/>
      <w:sz w:val="32"/>
    </w:rPr>
  </w:style>
  <w:style w:type="paragraph" w:customStyle="1" w:styleId="22">
    <w:name w:val="正文文本1"/>
    <w:basedOn w:val="1"/>
    <w:qFormat/>
    <w:uiPriority w:val="0"/>
    <w:pPr>
      <w:shd w:val="clear" w:color="auto" w:fill="FFFFFF"/>
      <w:spacing w:before="480" w:line="551" w:lineRule="exact"/>
      <w:jc w:val="left"/>
    </w:pPr>
    <w:rPr>
      <w:rFonts w:ascii="MingLiU" w:hAnsi="MingLiU" w:eastAsia="MingLiU" w:cs="MingLiU"/>
      <w:spacing w:val="30"/>
      <w:kern w:val="0"/>
      <w:sz w:val="27"/>
      <w:szCs w:val="27"/>
    </w:rPr>
  </w:style>
  <w:style w:type="paragraph" w:customStyle="1" w:styleId="23">
    <w:name w:val="List Paragraph"/>
    <w:basedOn w:val="1"/>
    <w:qFormat/>
    <w:uiPriority w:val="34"/>
    <w:pPr>
      <w:ind w:firstLine="420" w:firstLineChars="200"/>
    </w:pPr>
  </w:style>
  <w:style w:type="character" w:customStyle="1" w:styleId="24">
    <w:name w:val="NormalCharacter"/>
    <w:qFormat/>
    <w:uiPriority w:val="0"/>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bjh-p"/>
    <w:basedOn w:val="1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2594</Words>
  <Characters>2675</Characters>
  <Lines>0</Lines>
  <Paragraphs>0</Paragraphs>
  <TotalTime>0</TotalTime>
  <ScaleCrop>false</ScaleCrop>
  <LinksUpToDate>false</LinksUpToDate>
  <CharactersWithSpaces>2737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2021-08-06T08:32:00Z</dcterms:created>
  <dc:creator>Administrator</dc:creator>
  <cp:lastModifiedBy>summy</cp:lastModifiedBy>
  <cp:lastPrinted>2023-08-22T06:28:49Z</cp:lastPrinted>
  <dcterms:modified xsi:type="dcterms:W3CDTF">2023-08-22T06:28:52Z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1016587303_btnclosed</vt:lpwstr>
  </property>
  <property fmtid="{D5CDD505-2E9C-101B-9397-08002B2CF9AE}" pid="4" name="ICV">
    <vt:lpwstr>F85FC2ABDA174F56B54DAA9E83212257</vt:lpwstr>
  </property>
</Properties>
</file>