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963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41E1B0F">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200F27B">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0786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AAB1FA">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17A9A82">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C842F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C09BC28">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64</w:t>
            </w:r>
            <w:r>
              <w:fldChar w:fldCharType="end"/>
            </w:r>
            <w:bookmarkEnd w:id="3"/>
          </w:p>
        </w:tc>
      </w:tr>
    </w:tbl>
    <w:p w14:paraId="661AAF2C">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8BF0C65">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64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44B3743">
      <w:pPr>
        <w:pStyle w:val="197"/>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493E48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8B1D034">
      <w:pPr>
        <w:pStyle w:val="51"/>
        <w:framePr w:w="9639" w:h="6976" w:hRule="exact" w:hSpace="0" w:vSpace="0" w:wrap="around" w:hAnchor="page" w:y="6408"/>
        <w:jc w:val="center"/>
        <w:rPr>
          <w:rFonts w:hint="eastAsia" w:ascii="黑体" w:hAnsi="黑体" w:eastAsia="黑体"/>
          <w:b w:val="0"/>
          <w:bCs w:val="0"/>
          <w:w w:val="100"/>
        </w:rPr>
      </w:pPr>
    </w:p>
    <w:p w14:paraId="288D1C3B">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酿酒葡萄"八字形"整形技术规程</w:t>
      </w:r>
      <w:r>
        <w:fldChar w:fldCharType="end"/>
      </w:r>
      <w:bookmarkEnd w:id="9"/>
    </w:p>
    <w:p w14:paraId="4880C5E5">
      <w:pPr>
        <w:framePr w:w="9639" w:h="6974" w:hRule="exact" w:wrap="around" w:vAnchor="page" w:hAnchor="page" w:x="1419" w:y="6408" w:anchorLock="1"/>
        <w:ind w:left="-1418"/>
      </w:pPr>
    </w:p>
    <w:p w14:paraId="0F34C074">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regulations for the "figure-eight" training system of wine grapes</w:t>
      </w:r>
      <w:r>
        <w:rPr>
          <w:rFonts w:eastAsia="黑体"/>
          <w:szCs w:val="28"/>
        </w:rPr>
        <w:fldChar w:fldCharType="end"/>
      </w:r>
      <w:bookmarkEnd w:id="10"/>
    </w:p>
    <w:p w14:paraId="75C7E8F2">
      <w:pPr>
        <w:framePr w:w="9639" w:h="6974" w:hRule="exact" w:wrap="around" w:vAnchor="page" w:hAnchor="page" w:x="1419" w:y="6408" w:anchorLock="1"/>
        <w:spacing w:line="760" w:lineRule="exact"/>
        <w:ind w:left="-1418"/>
      </w:pPr>
    </w:p>
    <w:p w14:paraId="11407EB5">
      <w:pPr>
        <w:pStyle w:val="126"/>
        <w:framePr w:w="9639" w:h="6974" w:hRule="exact" w:wrap="around" w:vAnchor="page" w:hAnchor="page" w:x="1419" w:y="6408" w:anchorLock="1"/>
        <w:textAlignment w:val="bottom"/>
        <w:rPr>
          <w:rFonts w:eastAsia="黑体"/>
          <w:szCs w:val="28"/>
        </w:rPr>
      </w:pPr>
    </w:p>
    <w:p w14:paraId="7249A3B8">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E1AAC01">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045540B">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EB5EDE1">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473C04E">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7A55C01">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892791B">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C687530">
      <w:pPr>
        <w:pStyle w:val="90"/>
        <w:spacing w:after="468"/>
      </w:pPr>
      <w:bookmarkStart w:id="21" w:name="BookMark2"/>
      <w:r>
        <w:rPr>
          <w:spacing w:val="320"/>
        </w:rPr>
        <w:t>前</w:t>
      </w:r>
      <w:r>
        <w:t>言</w:t>
      </w:r>
    </w:p>
    <w:p w14:paraId="1E6466BD">
      <w:pPr>
        <w:pStyle w:val="57"/>
        <w:ind w:firstLine="420"/>
      </w:pPr>
      <w:r>
        <w:rPr>
          <w:rFonts w:hint="eastAsia"/>
        </w:rPr>
        <w:t>本文件按照GB/T 1.1—2020《标准化工作导则  第1部分：标准化文件的结构和起草规则》的规定起草。</w:t>
      </w:r>
    </w:p>
    <w:p w14:paraId="0CC63243">
      <w:pPr>
        <w:pStyle w:val="57"/>
        <w:ind w:firstLine="420"/>
      </w:pPr>
      <w:r>
        <w:t>请注意本文件的某些内容可能涉及专利。本文件的发布机构不承担识别专利的责任。</w:t>
      </w:r>
    </w:p>
    <w:p w14:paraId="79E77B66">
      <w:pPr>
        <w:pStyle w:val="57"/>
        <w:ind w:firstLine="420"/>
      </w:pPr>
      <w:r>
        <w:t>本文件由宁夏贺兰山东麓葡萄酒产业园区管理委员会提出</w:t>
      </w:r>
      <w:r>
        <w:rPr>
          <w:rFonts w:hint="eastAsia"/>
        </w:rPr>
        <w:t>、</w:t>
      </w:r>
      <w:r>
        <w:t>归口</w:t>
      </w:r>
      <w:r>
        <w:rPr>
          <w:rFonts w:hint="eastAsia"/>
        </w:rPr>
        <w:t>并发布实施</w:t>
      </w:r>
      <w:r>
        <w:t>。</w:t>
      </w:r>
    </w:p>
    <w:p w14:paraId="4075E9CC">
      <w:pPr>
        <w:pStyle w:val="57"/>
        <w:ind w:firstLine="420"/>
      </w:pPr>
      <w:r>
        <w:t>本文件起草单位：宁夏回族自治区农垦事业管理局农林牧技术推广服务中心、上海交通大学、浙江大学、宁夏农垦玉泉营农场有限公司、宁夏贺兰山东麓葡萄酒产业园区管理委员、宁夏农林科学院园艺研究所、宁夏智源农业装备有限公司。</w:t>
      </w:r>
    </w:p>
    <w:p w14:paraId="069706C3">
      <w:pPr>
        <w:pStyle w:val="57"/>
        <w:ind w:firstLine="420"/>
      </w:pPr>
      <w:r>
        <w:t>本文件主要起草人：马文礼、</w:t>
      </w:r>
      <w:r>
        <w:rPr>
          <w:rFonts w:hint="eastAsia"/>
        </w:rPr>
        <w:t>王磊</w:t>
      </w:r>
      <w:r>
        <w:t>、</w:t>
      </w:r>
      <w:r>
        <w:rPr>
          <w:rFonts w:hint="eastAsia"/>
        </w:rPr>
        <w:t>贾惠娟、</w:t>
      </w:r>
      <w:r>
        <w:t>王昊、陈永伟、靳韦、徐美隆、</w:t>
      </w:r>
      <w:r>
        <w:rPr>
          <w:rFonts w:hint="eastAsia"/>
        </w:rPr>
        <w:t>郭惠萍</w:t>
      </w:r>
      <w:r>
        <w:t>、</w:t>
      </w:r>
      <w:r>
        <w:rPr>
          <w:rFonts w:hint="eastAsia"/>
        </w:rPr>
        <w:t>哈蓉</w:t>
      </w:r>
      <w:r>
        <w:t>、</w:t>
      </w:r>
      <w:r>
        <w:rPr>
          <w:rFonts w:hint="eastAsia"/>
        </w:rPr>
        <w:t>杨波</w:t>
      </w:r>
      <w:r>
        <w:t>、</w:t>
      </w:r>
      <w:r>
        <w:rPr>
          <w:rFonts w:hint="eastAsia"/>
        </w:rPr>
        <w:t>王世平、陈小斌</w:t>
      </w:r>
      <w:r>
        <w:t>、卜建华</w:t>
      </w:r>
      <w:r>
        <w:rPr>
          <w:rFonts w:hint="eastAsia"/>
        </w:rPr>
        <w:t>、</w:t>
      </w:r>
      <w:r>
        <w:t>马丹阳、</w:t>
      </w:r>
      <w:r>
        <w:rPr>
          <w:rFonts w:hint="eastAsia"/>
        </w:rPr>
        <w:t>文云、马文婷。</w:t>
      </w:r>
    </w:p>
    <w:p w14:paraId="5AF58112">
      <w:pPr>
        <w:pStyle w:val="57"/>
        <w:ind w:firstLine="42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type="lines" w:linePitch="312" w:charSpace="0"/>
        </w:sectPr>
      </w:pPr>
    </w:p>
    <w:bookmarkEnd w:id="21"/>
    <w:p w14:paraId="58D90189">
      <w:pPr>
        <w:spacing w:line="20" w:lineRule="exact"/>
        <w:jc w:val="center"/>
        <w:rPr>
          <w:rFonts w:hint="eastAsia" w:ascii="黑体" w:hAnsi="黑体" w:eastAsia="黑体"/>
          <w:sz w:val="32"/>
          <w:szCs w:val="32"/>
        </w:rPr>
      </w:pPr>
      <w:bookmarkStart w:id="22" w:name="BookMark4"/>
    </w:p>
    <w:p w14:paraId="181CCCD9">
      <w:pPr>
        <w:spacing w:line="20" w:lineRule="exact"/>
        <w:jc w:val="center"/>
        <w:rPr>
          <w:rFonts w:hint="eastAsia" w:ascii="黑体" w:hAnsi="黑体" w:eastAsia="黑体"/>
          <w:sz w:val="32"/>
          <w:szCs w:val="32"/>
        </w:rPr>
      </w:pPr>
    </w:p>
    <w:sdt>
      <w:sdtPr>
        <w:tag w:val="NEW_STAND_NAME"/>
        <w:id w:val="595910757"/>
        <w:lock w:val="sdtLocked"/>
        <w:placeholder>
          <w:docPart w:val="9DFEA9FEA4094FCAB5C5BB47A3249059"/>
        </w:placeholder>
      </w:sdtPr>
      <w:sdtContent>
        <w:p w14:paraId="23EB5FC6">
          <w:pPr>
            <w:pStyle w:val="178"/>
            <w:spacing w:before="3" w:beforeLines="1" w:after="686" w:afterLines="220"/>
            <w:rPr>
              <w:rFonts w:hint="eastAsia"/>
            </w:rPr>
          </w:pPr>
          <w:bookmarkStart w:id="23" w:name="NEW_STAND_NAME"/>
          <w:r>
            <w:rPr>
              <w:rFonts w:hint="eastAsia"/>
            </w:rPr>
            <w:t>酿酒葡萄"八字形"整形技术规程</w:t>
          </w:r>
        </w:p>
      </w:sdtContent>
    </w:sdt>
    <w:bookmarkEnd w:id="23"/>
    <w:p w14:paraId="17C5F896">
      <w:pPr>
        <w:pStyle w:val="105"/>
        <w:spacing w:before="312" w:after="312"/>
      </w:pPr>
      <w:bookmarkStart w:id="24" w:name="_Toc26648465"/>
      <w:bookmarkStart w:id="25" w:name="_Toc24884218"/>
      <w:bookmarkStart w:id="26" w:name="_Toc17233325"/>
      <w:bookmarkStart w:id="27" w:name="_Toc26986771"/>
      <w:bookmarkStart w:id="28" w:name="_Toc24884211"/>
      <w:bookmarkStart w:id="29" w:name="_Toc26718930"/>
      <w:bookmarkStart w:id="30" w:name="_Toc26986530"/>
      <w:bookmarkStart w:id="31" w:name="_Toc17233333"/>
      <w:r>
        <w:rPr>
          <w:rFonts w:hint="eastAsia"/>
        </w:rPr>
        <w:t>范围</w:t>
      </w:r>
      <w:bookmarkEnd w:id="24"/>
      <w:bookmarkEnd w:id="25"/>
      <w:bookmarkEnd w:id="26"/>
      <w:bookmarkEnd w:id="27"/>
      <w:bookmarkEnd w:id="28"/>
      <w:bookmarkEnd w:id="29"/>
      <w:bookmarkEnd w:id="30"/>
      <w:bookmarkEnd w:id="31"/>
    </w:p>
    <w:p w14:paraId="20DE5B2D">
      <w:pPr>
        <w:pStyle w:val="57"/>
        <w:ind w:firstLine="420"/>
      </w:pPr>
      <w:bookmarkStart w:id="32" w:name="_Toc26648466"/>
      <w:bookmarkStart w:id="33" w:name="_Toc17233326"/>
      <w:bookmarkStart w:id="34" w:name="_Toc24884219"/>
      <w:bookmarkStart w:id="35" w:name="_Toc24884212"/>
      <w:bookmarkStart w:id="36" w:name="_Toc17233334"/>
      <w:r>
        <w:rPr>
          <w:rFonts w:hint="eastAsia"/>
        </w:rPr>
        <w:t>本文件规定了酿酒葡萄“八字形”整形技术的术语和定义、产地条件、建园、苗木定植、架形、整形修剪、水肥管理、病虫害防治、采收、埋土防寒与出土。</w:t>
      </w:r>
    </w:p>
    <w:p w14:paraId="0D5C882B">
      <w:pPr>
        <w:pStyle w:val="57"/>
        <w:ind w:firstLine="420"/>
      </w:pPr>
      <w:r>
        <w:rPr>
          <w:rFonts w:hint="eastAsia"/>
        </w:rPr>
        <w:t>本标准适用于宁夏贺兰山东麓酿酒葡萄产区的酿酒葡萄“八字形”整形技术。</w:t>
      </w:r>
      <w:r>
        <w:rPr>
          <w:rFonts w:hint="eastAsia"/>
        </w:rPr>
        <w:tab/>
      </w:r>
    </w:p>
    <w:p w14:paraId="31E0A3A7">
      <w:pPr>
        <w:pStyle w:val="105"/>
        <w:spacing w:before="312" w:after="312"/>
      </w:pPr>
      <w:bookmarkStart w:id="37" w:name="_Toc26986531"/>
      <w:bookmarkStart w:id="38" w:name="_Toc267189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A7A7C574C33E434496AA124D562000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1F302D4">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C04B98">
      <w:pPr>
        <w:pStyle w:val="57"/>
        <w:ind w:firstLine="420"/>
        <w:rPr>
          <w:color w:val="000000" w:themeColor="text1"/>
          <w14:textFill>
            <w14:solidFill>
              <w14:schemeClr w14:val="tx1"/>
            </w14:solidFill>
          </w14:textFill>
        </w:rPr>
      </w:pPr>
      <w:r>
        <w:rPr>
          <w:color w:val="000000" w:themeColor="text1"/>
          <w14:textFill>
            <w14:solidFill>
              <w14:schemeClr w14:val="tx1"/>
            </w14:solidFill>
          </w14:textFill>
        </w:rPr>
        <w:t>NY/T 857</w:t>
      </w:r>
      <w:r>
        <w:rPr>
          <w:rFonts w:hint="eastAsia"/>
          <w:color w:val="000000" w:themeColor="text1"/>
          <w14:textFill>
            <w14:solidFill>
              <w14:schemeClr w14:val="tx1"/>
            </w14:solidFill>
          </w14:textFill>
        </w:rPr>
        <w:t xml:space="preserve"> 葡萄产地环境技术条件</w:t>
      </w:r>
    </w:p>
    <w:p w14:paraId="1620D220">
      <w:pPr>
        <w:pStyle w:val="57"/>
        <w:ind w:firstLine="420"/>
        <w:rPr>
          <w:color w:val="000000" w:themeColor="text1"/>
          <w14:textFill>
            <w14:solidFill>
              <w14:schemeClr w14:val="tx1"/>
            </w14:solidFill>
          </w14:textFill>
        </w:rPr>
      </w:pPr>
      <w:r>
        <w:rPr>
          <w:color w:val="000000" w:themeColor="text1"/>
          <w14:textFill>
            <w14:solidFill>
              <w14:schemeClr w14:val="tx1"/>
            </w14:solidFill>
          </w14:textFill>
        </w:rPr>
        <w:t>NY/T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496</w:t>
      </w:r>
      <w:r>
        <w:rPr>
          <w:rFonts w:hint="eastAsia"/>
          <w:color w:val="000000" w:themeColor="text1"/>
          <w14:textFill>
            <w14:solidFill>
              <w14:schemeClr w14:val="tx1"/>
            </w14:solidFill>
          </w14:textFill>
        </w:rPr>
        <w:t xml:space="preserve"> 肥料合理使用准则</w:t>
      </w:r>
    </w:p>
    <w:p w14:paraId="0429C92E">
      <w:pPr>
        <w:pStyle w:val="57"/>
        <w:ind w:firstLine="420"/>
        <w:rPr>
          <w:color w:val="000000" w:themeColor="text1"/>
          <w14:textFill>
            <w14:solidFill>
              <w14:schemeClr w14:val="tx1"/>
            </w14:solidFill>
          </w14:textFill>
        </w:rPr>
      </w:pPr>
      <w:r>
        <w:rPr>
          <w:color w:val="000000" w:themeColor="text1"/>
          <w14:textFill>
            <w14:solidFill>
              <w14:schemeClr w14:val="tx1"/>
            </w14:solidFill>
          </w14:textFill>
        </w:rPr>
        <w:t>NY/T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393</w:t>
      </w:r>
      <w:r>
        <w:rPr>
          <w:rFonts w:hint="eastAsia"/>
          <w:color w:val="000000" w:themeColor="text1"/>
          <w14:textFill>
            <w14:solidFill>
              <w14:schemeClr w14:val="tx1"/>
            </w14:solidFill>
          </w14:textFill>
        </w:rPr>
        <w:t xml:space="preserve"> 绿色食品 农药使用准则</w:t>
      </w:r>
    </w:p>
    <w:p w14:paraId="52179BFD">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DB64</w:t>
      </w:r>
      <w:r>
        <w:rPr>
          <w:color w:val="000000" w:themeColor="text1"/>
          <w14:textFill>
            <w14:solidFill>
              <w14:schemeClr w14:val="tx1"/>
            </w14:solidFill>
          </w14:textFill>
        </w:rPr>
        <w:t xml:space="preserve">/T </w:t>
      </w:r>
      <w:r>
        <w:rPr>
          <w:rFonts w:hint="eastAsia"/>
          <w:color w:val="000000" w:themeColor="text1"/>
          <w14:textFill>
            <w14:solidFill>
              <w14:schemeClr w14:val="tx1"/>
            </w14:solidFill>
          </w14:textFill>
        </w:rPr>
        <w:t>204 宁夏酿酒葡萄栽培技术规程</w:t>
      </w:r>
    </w:p>
    <w:p w14:paraId="6EC80E2D">
      <w:pPr>
        <w:pStyle w:val="57"/>
        <w:ind w:firstLine="420"/>
        <w:rPr>
          <w:color w:val="000000" w:themeColor="text1"/>
          <w14:textFill>
            <w14:solidFill>
              <w14:schemeClr w14:val="tx1"/>
            </w14:solidFill>
          </w14:textFill>
        </w:rPr>
      </w:pPr>
      <w:r>
        <w:rPr>
          <w:color w:val="000000" w:themeColor="text1"/>
          <w14:textFill>
            <w14:solidFill>
              <w14:schemeClr w14:val="tx1"/>
            </w14:solidFill>
          </w14:textFill>
        </w:rPr>
        <w:t>DB64/T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1000</w:t>
      </w:r>
      <w:r>
        <w:rPr>
          <w:rFonts w:hint="eastAsia"/>
          <w:color w:val="000000" w:themeColor="text1"/>
          <w14:textFill>
            <w14:solidFill>
              <w14:schemeClr w14:val="tx1"/>
            </w14:solidFill>
          </w14:textFill>
        </w:rPr>
        <w:t xml:space="preserve"> 贺兰山东麓酒庄葡萄酒生产规范</w:t>
      </w:r>
    </w:p>
    <w:p w14:paraId="7D3BCA5D">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DB64/T 1218 酿酒葡萄病虫害防治技术规程</w:t>
      </w:r>
    </w:p>
    <w:p w14:paraId="79CF5CD9">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DB64/T 1293 宁夏酿酒葡萄滴灌种植技术规程</w:t>
      </w:r>
    </w:p>
    <w:p w14:paraId="1BC8AFBE">
      <w:pPr>
        <w:pStyle w:val="105"/>
        <w:spacing w:before="312" w:after="312"/>
      </w:pPr>
      <w:r>
        <w:rPr>
          <w:rFonts w:hint="eastAsia"/>
          <w:szCs w:val="21"/>
        </w:rPr>
        <w:t>术语和定义</w:t>
      </w:r>
    </w:p>
    <w:sdt>
      <w:sdtPr>
        <w:id w:val="-1"/>
        <w:placeholder>
          <w:docPart w:val="CB463C9A30D944C8A596FA1F3BC9C8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D0ACACF">
          <w:pPr>
            <w:pStyle w:val="57"/>
            <w:ind w:firstLine="420"/>
          </w:pPr>
          <w:bookmarkStart w:id="40" w:name="_Toc26986532"/>
          <w:bookmarkEnd w:id="40"/>
          <w:r>
            <w:t>下列术语和定义适用于本文件。</w:t>
          </w:r>
        </w:p>
      </w:sdtContent>
    </w:sdt>
    <w:p w14:paraId="22136FA5">
      <w:pPr>
        <w:pStyle w:val="163"/>
      </w:pPr>
    </w:p>
    <w:p w14:paraId="5EAEDDF0">
      <w:pPr>
        <w:widowControl/>
        <w:tabs>
          <w:tab w:val="center" w:pos="4201"/>
          <w:tab w:val="right" w:leader="dot" w:pos="9298"/>
        </w:tabs>
        <w:autoSpaceDE w:val="0"/>
        <w:autoSpaceDN w:val="0"/>
        <w:adjustRightInd/>
        <w:spacing w:line="240" w:lineRule="auto"/>
        <w:ind w:firstLine="420" w:firstLineChars="200"/>
        <w:rPr>
          <w:rFonts w:hint="eastAsia" w:ascii="黑体" w:hAnsi="黑体" w:eastAsia="黑体"/>
          <w:kern w:val="0"/>
          <w:szCs w:val="20"/>
        </w:rPr>
      </w:pPr>
      <w:r>
        <w:rPr>
          <w:rFonts w:ascii="黑体" w:hAnsi="黑体" w:eastAsia="黑体"/>
          <w:kern w:val="0"/>
          <w:szCs w:val="20"/>
        </w:rPr>
        <w:t>“八字形”树形</w:t>
      </w:r>
      <w:r>
        <w:rPr>
          <w:rFonts w:hint="eastAsia" w:ascii="黑体" w:hAnsi="黑体" w:eastAsia="黑体"/>
          <w:kern w:val="0"/>
          <w:szCs w:val="20"/>
        </w:rPr>
        <w:t xml:space="preserve"> splayde tree form</w:t>
      </w:r>
    </w:p>
    <w:p w14:paraId="75852796">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一种葡萄栽培树形，葡萄单蔓从地面沿种植沟倾斜上架后水平绑缚到第3道丝上，由第3道丝发出结果主蔓，主蔓</w:t>
      </w:r>
      <w:r>
        <w:rPr>
          <w:rFonts w:hint="eastAsia" w:ascii="Times New Roman" w:hAnsi="Times New Roman"/>
          <w:kern w:val="0"/>
          <w:szCs w:val="20"/>
        </w:rPr>
        <w:t>发出的结果枝</w:t>
      </w:r>
      <w:r>
        <w:rPr>
          <w:rFonts w:ascii="Times New Roman" w:hAnsi="Times New Roman"/>
          <w:kern w:val="0"/>
          <w:szCs w:val="20"/>
        </w:rPr>
        <w:t>耷拉在</w:t>
      </w:r>
      <w:r>
        <w:rPr>
          <w:rFonts w:hint="eastAsia" w:ascii="Times New Roman" w:hAnsi="Times New Roman"/>
          <w:kern w:val="0"/>
          <w:szCs w:val="20"/>
        </w:rPr>
        <w:t>下方</w:t>
      </w:r>
      <w:r>
        <w:rPr>
          <w:rFonts w:ascii="Times New Roman" w:hAnsi="Times New Roman"/>
          <w:kern w:val="0"/>
          <w:szCs w:val="20"/>
        </w:rPr>
        <w:t>两侧</w:t>
      </w:r>
      <w:r>
        <w:rPr>
          <w:rFonts w:hint="eastAsia" w:ascii="Times New Roman" w:hAnsi="Times New Roman"/>
          <w:kern w:val="0"/>
          <w:szCs w:val="20"/>
        </w:rPr>
        <w:t>第2道</w:t>
      </w:r>
      <w:r>
        <w:rPr>
          <w:rFonts w:ascii="Times New Roman" w:hAnsi="Times New Roman"/>
          <w:kern w:val="0"/>
          <w:szCs w:val="20"/>
        </w:rPr>
        <w:t>丝上，形似汉字“八”</w:t>
      </w:r>
      <w:r>
        <w:rPr>
          <w:rFonts w:hint="eastAsia" w:ascii="Times New Roman" w:hAnsi="Times New Roman"/>
          <w:kern w:val="0"/>
          <w:szCs w:val="20"/>
        </w:rPr>
        <w:t>，</w:t>
      </w:r>
      <w:r>
        <w:rPr>
          <w:rFonts w:ascii="Times New Roman" w:hAnsi="Times New Roman"/>
          <w:kern w:val="0"/>
          <w:szCs w:val="20"/>
        </w:rPr>
        <w:t>称</w:t>
      </w:r>
      <w:r>
        <w:rPr>
          <w:rFonts w:hint="eastAsia" w:ascii="Times New Roman" w:hAnsi="Times New Roman"/>
          <w:kern w:val="0"/>
          <w:szCs w:val="20"/>
        </w:rPr>
        <w:t>为</w:t>
      </w:r>
      <w:r>
        <w:rPr>
          <w:rFonts w:ascii="Times New Roman" w:hAnsi="Times New Roman"/>
          <w:kern w:val="0"/>
          <w:szCs w:val="20"/>
        </w:rPr>
        <w:t>“八字形”</w:t>
      </w:r>
      <w:r>
        <w:rPr>
          <w:rFonts w:hint="eastAsia" w:ascii="Times New Roman" w:hAnsi="Times New Roman"/>
          <w:kern w:val="0"/>
          <w:szCs w:val="20"/>
        </w:rPr>
        <w:t>树形</w:t>
      </w:r>
      <w:r>
        <w:rPr>
          <w:rFonts w:ascii="Times New Roman" w:hAnsi="Times New Roman"/>
          <w:kern w:val="0"/>
          <w:szCs w:val="20"/>
        </w:rPr>
        <w:t>，</w:t>
      </w:r>
      <w:r>
        <w:rPr>
          <w:rFonts w:hint="eastAsia" w:ascii="Times New Roman" w:hAnsi="Times New Roman"/>
          <w:kern w:val="0"/>
          <w:szCs w:val="20"/>
        </w:rPr>
        <w:t>（见图1）</w:t>
      </w:r>
      <w:r>
        <w:rPr>
          <w:rFonts w:ascii="Times New Roman" w:hAnsi="Times New Roman"/>
          <w:kern w:val="0"/>
          <w:szCs w:val="20"/>
        </w:rPr>
        <w:t>。</w:t>
      </w:r>
    </w:p>
    <w:p w14:paraId="658F05A7">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object>
          <v:shape id="_x0000_i1026" o:spt="75" alt="" type="#_x0000_t75" style="height:139.3pt;width:267.2pt;" o:ole="t" filled="f" o:preferrelative="t" stroked="f" coordsize="21600,21600">
            <v:path/>
            <v:fill on="f" focussize="0,0"/>
            <v:stroke on="f"/>
            <v:imagedata r:id="rId22" cropleft="24680f" croptop="17541f" cropright="33367f" cropbottom="34144f" o:title=""/>
            <o:lock v:ext="edit" aspectratio="f"/>
            <w10:wrap type="none"/>
            <w10:anchorlock/>
          </v:shape>
          <o:OLEObject Type="Embed" ProgID="AutoCAD.Drawing.17" ShapeID="_x0000_i1026" DrawAspect="Content" ObjectID="_1468075725" r:id="rId21">
            <o:LockedField>false</o:LockedField>
          </o:OLEObject>
        </w:object>
      </w:r>
      <w:r>
        <w:rPr>
          <w:rFonts w:ascii="宋体" w:hAnsi="Times New Roman"/>
          <w:kern w:val="0"/>
          <w:szCs w:val="20"/>
        </w:rPr>
        <w:drawing>
          <wp:anchor distT="0" distB="0" distL="114300" distR="114300" simplePos="0" relativeHeight="251661312" behindDoc="0" locked="0" layoutInCell="1" allowOverlap="1">
            <wp:simplePos x="0" y="0"/>
            <wp:positionH relativeFrom="column">
              <wp:posOffset>4089400</wp:posOffset>
            </wp:positionH>
            <wp:positionV relativeFrom="paragraph">
              <wp:posOffset>33655</wp:posOffset>
            </wp:positionV>
            <wp:extent cx="1471295" cy="1669415"/>
            <wp:effectExtent l="0" t="0" r="14605" b="6985"/>
            <wp:wrapNone/>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71295" cy="1669415"/>
                    </a:xfrm>
                    <a:prstGeom prst="rect">
                      <a:avLst/>
                    </a:prstGeom>
                    <a:noFill/>
                    <a:ln>
                      <a:noFill/>
                    </a:ln>
                  </pic:spPr>
                </pic:pic>
              </a:graphicData>
            </a:graphic>
          </wp:anchor>
        </w:drawing>
      </w:r>
    </w:p>
    <w:p w14:paraId="3AD8CA4F">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p>
    <w:p w14:paraId="40FFD6BE">
      <w:pPr>
        <w:widowControl/>
        <w:tabs>
          <w:tab w:val="center" w:pos="4201"/>
          <w:tab w:val="right" w:leader="dot" w:pos="9298"/>
        </w:tabs>
        <w:autoSpaceDE w:val="0"/>
        <w:autoSpaceDN w:val="0"/>
        <w:adjustRightInd/>
        <w:spacing w:line="240" w:lineRule="auto"/>
        <w:jc w:val="center"/>
        <w:rPr>
          <w:rFonts w:ascii="Times New Roman" w:hAnsi="Times New Roman"/>
          <w:kern w:val="0"/>
          <w:szCs w:val="20"/>
        </w:rPr>
      </w:pPr>
      <w:r>
        <w:rPr>
          <w:rFonts w:hint="eastAsia" w:ascii="Times New Roman" w:hAnsi="Times New Roman"/>
          <w:kern w:val="0"/>
          <w:szCs w:val="20"/>
        </w:rPr>
        <w:t>图1 酿酒葡萄“八字形”树形示意图</w:t>
      </w:r>
    </w:p>
    <w:p w14:paraId="31DE2120">
      <w:pPr>
        <w:pStyle w:val="105"/>
        <w:spacing w:before="312" w:after="312"/>
      </w:pPr>
      <w:r>
        <w:t>产地条件</w:t>
      </w:r>
    </w:p>
    <w:p w14:paraId="31A983E5">
      <w:pPr>
        <w:adjustRightInd/>
        <w:spacing w:line="240" w:lineRule="auto"/>
        <w:ind w:firstLine="420" w:firstLineChars="200"/>
        <w:rPr>
          <w:rFonts w:ascii="Times New Roman" w:hAnsi="Times New Roman"/>
        </w:rPr>
      </w:pPr>
      <w:r>
        <w:rPr>
          <w:rFonts w:ascii="Times New Roman" w:hAnsi="Times New Roman"/>
        </w:rPr>
        <w:t>产地环境条件符合NY/T 857的规定。</w:t>
      </w:r>
    </w:p>
    <w:p w14:paraId="4F35B5AB">
      <w:pPr>
        <w:pStyle w:val="105"/>
        <w:spacing w:before="312" w:after="312"/>
      </w:pPr>
      <w:r>
        <w:t>建园</w:t>
      </w:r>
    </w:p>
    <w:p w14:paraId="5A8733EA">
      <w:pPr>
        <w:pStyle w:val="106"/>
        <w:spacing w:before="156" w:after="156"/>
      </w:pPr>
      <w:r>
        <w:t>园地选择</w:t>
      </w:r>
    </w:p>
    <w:p w14:paraId="0FDF8D33">
      <w:pPr>
        <w:adjustRightInd/>
        <w:spacing w:line="240" w:lineRule="auto"/>
        <w:ind w:firstLine="420" w:firstLineChars="200"/>
        <w:rPr>
          <w:rFonts w:ascii="Times New Roman" w:hAnsi="Times New Roman"/>
        </w:rPr>
      </w:pPr>
      <w:r>
        <w:rPr>
          <w:rFonts w:ascii="Times New Roman" w:hAnsi="Times New Roman"/>
        </w:rPr>
        <w:t>符合《宁夏回族自治区贺兰山东麓酿酒葡萄产区保护条例》规定，在宁夏产区范围内有灌溉条件、地势向阳、平坦的地块，便于机械化操作，酒庄葡萄园建园要符合DB64/T</w:t>
      </w:r>
      <w:r>
        <w:rPr>
          <w:rFonts w:hint="eastAsia" w:ascii="Times New Roman" w:hAnsi="Times New Roman"/>
        </w:rPr>
        <w:t xml:space="preserve"> </w:t>
      </w:r>
      <w:r>
        <w:rPr>
          <w:rFonts w:ascii="Times New Roman" w:hAnsi="Times New Roman"/>
        </w:rPr>
        <w:t>1000的规定。</w:t>
      </w:r>
    </w:p>
    <w:p w14:paraId="0E38944E">
      <w:pPr>
        <w:pStyle w:val="106"/>
        <w:spacing w:before="156" w:after="156"/>
      </w:pPr>
      <w:r>
        <w:rPr>
          <w:rFonts w:hint="eastAsia"/>
        </w:rPr>
        <w:t>品种</w:t>
      </w:r>
      <w:r>
        <w:t>选择</w:t>
      </w:r>
    </w:p>
    <w:p w14:paraId="2B9E1F59">
      <w:pPr>
        <w:pStyle w:val="236"/>
        <w:rPr>
          <w:rFonts w:ascii="Times New Roman"/>
          <w:kern w:val="2"/>
          <w:szCs w:val="21"/>
        </w:rPr>
      </w:pPr>
      <w:r>
        <w:rPr>
          <w:rFonts w:ascii="Times New Roman"/>
          <w:kern w:val="2"/>
          <w:szCs w:val="21"/>
        </w:rPr>
        <w:t>选用</w:t>
      </w:r>
      <w:r>
        <w:rPr>
          <w:rFonts w:hint="eastAsia" w:ascii="Times New Roman"/>
          <w:kern w:val="2"/>
          <w:szCs w:val="21"/>
        </w:rPr>
        <w:t>适应性广、生长势强的</w:t>
      </w:r>
      <w:r>
        <w:rPr>
          <w:rFonts w:ascii="Times New Roman"/>
          <w:kern w:val="2"/>
          <w:szCs w:val="21"/>
        </w:rPr>
        <w:t>优良</w:t>
      </w:r>
      <w:r>
        <w:rPr>
          <w:rFonts w:hint="eastAsia" w:ascii="Times New Roman"/>
          <w:kern w:val="2"/>
          <w:szCs w:val="21"/>
        </w:rPr>
        <w:t>酿酒葡萄</w:t>
      </w:r>
      <w:r>
        <w:rPr>
          <w:rFonts w:ascii="Times New Roman"/>
          <w:kern w:val="2"/>
          <w:szCs w:val="21"/>
        </w:rPr>
        <w:t>品种：</w:t>
      </w:r>
      <w:r>
        <w:rPr>
          <w:rFonts w:hint="eastAsia" w:ascii="Times New Roman"/>
          <w:kern w:val="2"/>
          <w:szCs w:val="21"/>
        </w:rPr>
        <w:t>赤霞珠</w:t>
      </w:r>
      <w:r>
        <w:rPr>
          <w:rFonts w:ascii="Times New Roman"/>
          <w:kern w:val="2"/>
          <w:szCs w:val="21"/>
        </w:rPr>
        <w:t>、</w:t>
      </w:r>
      <w:r>
        <w:rPr>
          <w:rFonts w:hint="eastAsia" w:ascii="Times New Roman"/>
          <w:kern w:val="2"/>
          <w:szCs w:val="21"/>
        </w:rPr>
        <w:t>马瑟兰</w:t>
      </w:r>
      <w:r>
        <w:rPr>
          <w:rFonts w:ascii="Times New Roman"/>
          <w:kern w:val="2"/>
          <w:szCs w:val="21"/>
        </w:rPr>
        <w:t>、</w:t>
      </w:r>
      <w:r>
        <w:rPr>
          <w:rFonts w:hint="eastAsia" w:ascii="Times New Roman"/>
          <w:kern w:val="2"/>
          <w:szCs w:val="21"/>
        </w:rPr>
        <w:t>摩尔多瓦、霞多丽、长相思</w:t>
      </w:r>
      <w:r>
        <w:rPr>
          <w:rFonts w:ascii="Times New Roman"/>
          <w:kern w:val="2"/>
          <w:szCs w:val="21"/>
        </w:rPr>
        <w:t>等。</w:t>
      </w:r>
    </w:p>
    <w:p w14:paraId="6C2556D9">
      <w:pPr>
        <w:pStyle w:val="106"/>
        <w:spacing w:before="156" w:after="156"/>
      </w:pPr>
      <w:r>
        <w:t>行向</w:t>
      </w:r>
    </w:p>
    <w:p w14:paraId="6F81A18A">
      <w:pPr>
        <w:adjustRightInd/>
        <w:spacing w:line="240" w:lineRule="auto"/>
        <w:ind w:firstLine="420" w:firstLineChars="200"/>
        <w:rPr>
          <w:rFonts w:ascii="Times New Roman" w:hAnsi="Times New Roman"/>
        </w:rPr>
      </w:pPr>
      <w:r>
        <w:rPr>
          <w:rFonts w:ascii="Times New Roman" w:hAnsi="Times New Roman"/>
        </w:rPr>
        <w:t>葡萄园行向以南北行为主，行向与生产路垂直，每行长度不宜超过200</w:t>
      </w:r>
      <w:r>
        <w:rPr>
          <w:rFonts w:hint="eastAsia" w:ascii="Times New Roman" w:hAnsi="Times New Roman"/>
        </w:rPr>
        <w:t xml:space="preserve"> </w:t>
      </w:r>
      <w:r>
        <w:rPr>
          <w:rFonts w:ascii="Times New Roman" w:hAnsi="Times New Roman"/>
        </w:rPr>
        <w:t>m，行头留出9 m~11</w:t>
      </w:r>
      <w:r>
        <w:rPr>
          <w:rFonts w:hint="eastAsia" w:ascii="Times New Roman" w:hAnsi="Times New Roman"/>
        </w:rPr>
        <w:t xml:space="preserve"> </w:t>
      </w:r>
      <w:r>
        <w:rPr>
          <w:rFonts w:ascii="Times New Roman" w:hAnsi="Times New Roman"/>
        </w:rPr>
        <w:t>m的机械作业道。</w:t>
      </w:r>
    </w:p>
    <w:p w14:paraId="5B1F1BC0">
      <w:pPr>
        <w:pStyle w:val="106"/>
        <w:spacing w:before="156" w:after="156"/>
      </w:pPr>
      <w:r>
        <w:t>株行距</w:t>
      </w:r>
    </w:p>
    <w:p w14:paraId="53786EE3">
      <w:pPr>
        <w:adjustRightInd/>
        <w:spacing w:line="240" w:lineRule="auto"/>
        <w:ind w:firstLine="420" w:firstLineChars="200"/>
        <w:rPr>
          <w:rFonts w:ascii="Times New Roman" w:hAnsi="Times New Roman"/>
        </w:rPr>
      </w:pPr>
      <w:r>
        <w:rPr>
          <w:rFonts w:ascii="Times New Roman" w:hAnsi="Times New Roman"/>
        </w:rPr>
        <w:t xml:space="preserve">行距3.5 </w:t>
      </w:r>
      <w:r>
        <w:rPr>
          <w:rFonts w:hint="eastAsia" w:ascii="Times New Roman" w:hAnsi="Times New Roman"/>
        </w:rPr>
        <w:t>m~</w:t>
      </w:r>
      <w:r>
        <w:rPr>
          <w:rFonts w:ascii="Times New Roman" w:hAnsi="Times New Roman"/>
        </w:rPr>
        <w:t xml:space="preserve">4 m，株距0.8 </w:t>
      </w:r>
      <w:r>
        <w:rPr>
          <w:rFonts w:hint="eastAsia" w:ascii="Times New Roman" w:hAnsi="Times New Roman"/>
        </w:rPr>
        <w:t>m~</w:t>
      </w:r>
      <w:r>
        <w:rPr>
          <w:rFonts w:ascii="Times New Roman" w:hAnsi="Times New Roman"/>
        </w:rPr>
        <w:t>1.2 m。</w:t>
      </w:r>
    </w:p>
    <w:p w14:paraId="4E42E802">
      <w:pPr>
        <w:pStyle w:val="106"/>
        <w:spacing w:before="156" w:after="156"/>
      </w:pPr>
      <w:r>
        <w:t>架式</w:t>
      </w:r>
    </w:p>
    <w:p w14:paraId="77CB83FE">
      <w:pPr>
        <w:adjustRightInd/>
        <w:spacing w:line="240" w:lineRule="auto"/>
        <w:ind w:firstLine="420" w:firstLineChars="200"/>
        <w:rPr>
          <w:rFonts w:ascii="Times New Roman" w:hAnsi="Times New Roman"/>
        </w:rPr>
      </w:pPr>
      <w:r>
        <w:rPr>
          <w:rFonts w:ascii="Times New Roman" w:hAnsi="Times New Roman"/>
        </w:rPr>
        <w:t>单篱架“八字形”。</w:t>
      </w:r>
    </w:p>
    <w:p w14:paraId="55939D5C">
      <w:pPr>
        <w:pStyle w:val="105"/>
        <w:spacing w:before="312" w:after="312"/>
      </w:pPr>
      <w:r>
        <w:t>定植</w:t>
      </w:r>
    </w:p>
    <w:p w14:paraId="1B08B674">
      <w:pPr>
        <w:adjustRightInd/>
        <w:spacing w:line="240" w:lineRule="auto"/>
        <w:ind w:firstLine="420" w:firstLineChars="200"/>
        <w:rPr>
          <w:rFonts w:ascii="Times New Roman" w:hAnsi="Times New Roman"/>
        </w:rPr>
      </w:pPr>
      <w:r>
        <w:rPr>
          <w:rFonts w:hint="eastAsia" w:ascii="Times New Roman" w:hAnsi="Times New Roman"/>
        </w:rPr>
        <w:t>定植方法</w:t>
      </w:r>
      <w:r>
        <w:rPr>
          <w:rFonts w:ascii="Times New Roman" w:hAnsi="Times New Roman"/>
        </w:rPr>
        <w:t>符合</w:t>
      </w:r>
      <w:r>
        <w:rPr>
          <w:rFonts w:hint="eastAsia" w:ascii="Times New Roman" w:hAnsi="Times New Roman"/>
        </w:rPr>
        <w:t>DB64</w:t>
      </w:r>
      <w:r>
        <w:rPr>
          <w:rFonts w:ascii="Times New Roman" w:hAnsi="Times New Roman"/>
        </w:rPr>
        <w:t xml:space="preserve">/T </w:t>
      </w:r>
      <w:r>
        <w:rPr>
          <w:rFonts w:hint="eastAsia" w:ascii="Times New Roman" w:hAnsi="Times New Roman"/>
        </w:rPr>
        <w:t>204</w:t>
      </w:r>
      <w:r>
        <w:rPr>
          <w:rFonts w:ascii="Times New Roman" w:hAnsi="Times New Roman"/>
        </w:rPr>
        <w:t>的规定。</w:t>
      </w:r>
    </w:p>
    <w:p w14:paraId="384C466D">
      <w:pPr>
        <w:pStyle w:val="105"/>
        <w:spacing w:before="312" w:after="312"/>
      </w:pPr>
      <w:r>
        <w:t>架形</w:t>
      </w:r>
    </w:p>
    <w:p w14:paraId="6136859C">
      <w:pPr>
        <w:pStyle w:val="106"/>
        <w:spacing w:before="156" w:after="156"/>
      </w:pPr>
      <w:r>
        <w:t>结构</w:t>
      </w:r>
    </w:p>
    <w:p w14:paraId="03B08C7D">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采用单臂篱架形，倾斜双蔓水平八字</w:t>
      </w:r>
      <w:r>
        <w:rPr>
          <w:rFonts w:hint="eastAsia" w:ascii="Times New Roman" w:hAnsi="Times New Roman"/>
          <w:kern w:val="0"/>
          <w:szCs w:val="20"/>
        </w:rPr>
        <w:t>形</w:t>
      </w:r>
      <w:r>
        <w:rPr>
          <w:rFonts w:ascii="Times New Roman" w:hAnsi="Times New Roman"/>
          <w:kern w:val="0"/>
          <w:szCs w:val="20"/>
        </w:rPr>
        <w:t>树形。南北行向，主干设置和厂字</w:t>
      </w:r>
      <w:r>
        <w:rPr>
          <w:rFonts w:hint="eastAsia" w:ascii="Times New Roman" w:hAnsi="Times New Roman"/>
          <w:kern w:val="0"/>
          <w:szCs w:val="20"/>
        </w:rPr>
        <w:t>形</w:t>
      </w:r>
      <w:r>
        <w:rPr>
          <w:rFonts w:ascii="Times New Roman" w:hAnsi="Times New Roman"/>
          <w:kern w:val="0"/>
          <w:szCs w:val="20"/>
        </w:rPr>
        <w:t>树形一致，主干沿栽培沟倾斜45°上扬，高18</w:t>
      </w:r>
      <w:r>
        <w:rPr>
          <w:rFonts w:hint="eastAsia" w:ascii="Times New Roman" w:hAnsi="Times New Roman"/>
          <w:kern w:val="0"/>
          <w:szCs w:val="20"/>
        </w:rPr>
        <w:t xml:space="preserve">5 </w:t>
      </w:r>
      <w:r>
        <w:rPr>
          <w:rFonts w:ascii="Times New Roman" w:hAnsi="Times New Roman"/>
          <w:kern w:val="0"/>
          <w:szCs w:val="20"/>
        </w:rPr>
        <w:t>cm，单臂水平延伸，长度0.8 m~1.2 m，每米架面</w:t>
      </w:r>
      <w:r>
        <w:rPr>
          <w:rFonts w:hint="eastAsia" w:ascii="Times New Roman" w:hAnsi="Times New Roman"/>
          <w:kern w:val="0"/>
          <w:szCs w:val="20"/>
        </w:rPr>
        <w:t>8</w:t>
      </w:r>
      <w:r>
        <w:rPr>
          <w:rFonts w:ascii="Times New Roman" w:hAnsi="Times New Roman"/>
          <w:kern w:val="0"/>
          <w:szCs w:val="20"/>
        </w:rPr>
        <w:t xml:space="preserve"> </w:t>
      </w:r>
      <w:r>
        <w:rPr>
          <w:rFonts w:hint="eastAsia" w:ascii="Times New Roman" w:hAnsi="Times New Roman"/>
          <w:kern w:val="0"/>
          <w:szCs w:val="20"/>
        </w:rPr>
        <w:t>个</w:t>
      </w:r>
      <w:r>
        <w:rPr>
          <w:rFonts w:ascii="Times New Roman" w:hAnsi="Times New Roman"/>
          <w:kern w:val="0"/>
          <w:szCs w:val="20"/>
        </w:rPr>
        <w:t>~</w:t>
      </w:r>
      <w:r>
        <w:rPr>
          <w:rFonts w:hint="eastAsia" w:ascii="Times New Roman" w:hAnsi="Times New Roman"/>
          <w:kern w:val="0"/>
          <w:szCs w:val="20"/>
        </w:rPr>
        <w:t>12</w:t>
      </w:r>
      <w:r>
        <w:rPr>
          <w:rFonts w:ascii="Times New Roman" w:hAnsi="Times New Roman"/>
          <w:kern w:val="0"/>
          <w:szCs w:val="20"/>
        </w:rPr>
        <w:t xml:space="preserve"> 个结果母枝</w:t>
      </w:r>
      <w:r>
        <w:rPr>
          <w:rFonts w:hint="eastAsia" w:ascii="Times New Roman" w:hAnsi="Times New Roman"/>
          <w:kern w:val="0"/>
          <w:szCs w:val="20"/>
        </w:rPr>
        <w:t>，每亩</w:t>
      </w:r>
      <w:r>
        <w:rPr>
          <w:rFonts w:ascii="Times New Roman" w:hAnsi="Times New Roman"/>
          <w:kern w:val="0"/>
          <w:szCs w:val="20"/>
        </w:rPr>
        <w:t>配置结果母枝</w:t>
      </w:r>
      <w:r>
        <w:rPr>
          <w:rFonts w:hint="eastAsia" w:ascii="Times New Roman" w:hAnsi="Times New Roman"/>
          <w:kern w:val="0"/>
          <w:szCs w:val="20"/>
        </w:rPr>
        <w:t>1520个</w:t>
      </w:r>
      <w:r>
        <w:rPr>
          <w:rFonts w:ascii="Times New Roman" w:hAnsi="Times New Roman"/>
          <w:kern w:val="0"/>
          <w:szCs w:val="20"/>
        </w:rPr>
        <w:t>～</w:t>
      </w:r>
      <w:r>
        <w:rPr>
          <w:rFonts w:hint="eastAsia" w:ascii="Times New Roman" w:hAnsi="Times New Roman"/>
          <w:kern w:val="0"/>
          <w:szCs w:val="20"/>
        </w:rPr>
        <w:t>2280</w:t>
      </w:r>
      <w:r>
        <w:rPr>
          <w:rFonts w:ascii="Times New Roman" w:hAnsi="Times New Roman"/>
          <w:kern w:val="0"/>
          <w:szCs w:val="20"/>
        </w:rPr>
        <w:t>个，每个母枝选留新梢1个。</w:t>
      </w:r>
    </w:p>
    <w:p w14:paraId="270A5095">
      <w:pPr>
        <w:pStyle w:val="106"/>
        <w:spacing w:before="156" w:after="156"/>
      </w:pPr>
      <w:r>
        <w:t>架杆</w:t>
      </w:r>
    </w:p>
    <w:p w14:paraId="51C22E4F">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架杆选用水泥柱或镀锌钢管。架杆顶端下15 cm固定长</w:t>
      </w:r>
      <w:r>
        <w:rPr>
          <w:rFonts w:hint="eastAsia" w:ascii="Times New Roman" w:hAnsi="Times New Roman"/>
          <w:kern w:val="0"/>
          <w:szCs w:val="20"/>
        </w:rPr>
        <w:t>7</w:t>
      </w:r>
      <w:r>
        <w:rPr>
          <w:rFonts w:ascii="Times New Roman" w:hAnsi="Times New Roman"/>
          <w:kern w:val="0"/>
          <w:szCs w:val="20"/>
        </w:rPr>
        <w:t>0 cm横杆，横杆材质为镀锌钢材。架杆中柱长度2.4</w:t>
      </w:r>
      <w:r>
        <w:rPr>
          <w:rFonts w:hint="eastAsia" w:ascii="Times New Roman" w:hAnsi="Times New Roman"/>
          <w:kern w:val="0"/>
          <w:szCs w:val="20"/>
        </w:rPr>
        <w:t xml:space="preserve"> </w:t>
      </w:r>
      <w:r>
        <w:rPr>
          <w:rFonts w:ascii="Times New Roman" w:hAnsi="Times New Roman"/>
          <w:kern w:val="0"/>
          <w:szCs w:val="20"/>
        </w:rPr>
        <w:t>m，埋深0.6</w:t>
      </w:r>
      <w:r>
        <w:rPr>
          <w:rFonts w:hint="eastAsia" w:ascii="Times New Roman" w:hAnsi="Times New Roman"/>
          <w:kern w:val="0"/>
          <w:szCs w:val="20"/>
        </w:rPr>
        <w:t xml:space="preserve"> </w:t>
      </w:r>
      <w:r>
        <w:rPr>
          <w:rFonts w:ascii="Times New Roman" w:hAnsi="Times New Roman"/>
          <w:kern w:val="0"/>
          <w:szCs w:val="20"/>
        </w:rPr>
        <w:t>m，地面高度1.8</w:t>
      </w:r>
      <w:r>
        <w:rPr>
          <w:rFonts w:hint="eastAsia" w:ascii="Times New Roman" w:hAnsi="Times New Roman"/>
          <w:kern w:val="0"/>
          <w:szCs w:val="20"/>
        </w:rPr>
        <w:t xml:space="preserve"> </w:t>
      </w:r>
      <w:r>
        <w:rPr>
          <w:rFonts w:ascii="Times New Roman" w:hAnsi="Times New Roman"/>
          <w:kern w:val="0"/>
          <w:szCs w:val="20"/>
        </w:rPr>
        <w:t>m，中柱间距6</w:t>
      </w:r>
      <w:r>
        <w:rPr>
          <w:rFonts w:hint="eastAsia" w:ascii="Times New Roman" w:hAnsi="Times New Roman"/>
          <w:kern w:val="0"/>
          <w:szCs w:val="20"/>
        </w:rPr>
        <w:t xml:space="preserve"> m</w:t>
      </w:r>
      <w:r>
        <w:rPr>
          <w:rFonts w:ascii="Times New Roman" w:hAnsi="Times New Roman"/>
          <w:kern w:val="0"/>
          <w:szCs w:val="20"/>
        </w:rPr>
        <w:t>~7</w:t>
      </w:r>
      <w:r>
        <w:rPr>
          <w:rFonts w:hint="eastAsia" w:ascii="Times New Roman" w:hAnsi="Times New Roman"/>
          <w:kern w:val="0"/>
          <w:szCs w:val="20"/>
        </w:rPr>
        <w:t xml:space="preserve"> </w:t>
      </w:r>
      <w:r>
        <w:rPr>
          <w:rFonts w:ascii="Times New Roman" w:hAnsi="Times New Roman"/>
          <w:kern w:val="0"/>
          <w:szCs w:val="20"/>
        </w:rPr>
        <w:t>m，边柱长度2.9</w:t>
      </w:r>
      <w:r>
        <w:rPr>
          <w:rFonts w:hint="eastAsia" w:ascii="Times New Roman" w:hAnsi="Times New Roman"/>
          <w:kern w:val="0"/>
          <w:szCs w:val="20"/>
        </w:rPr>
        <w:t xml:space="preserve"> </w:t>
      </w:r>
      <w:r>
        <w:rPr>
          <w:rFonts w:ascii="Times New Roman" w:hAnsi="Times New Roman"/>
          <w:kern w:val="0"/>
          <w:szCs w:val="20"/>
        </w:rPr>
        <w:t>m，边柱向外倾斜35°，埋深0.7</w:t>
      </w:r>
      <w:r>
        <w:rPr>
          <w:rFonts w:hint="eastAsia" w:ascii="Times New Roman" w:hAnsi="Times New Roman"/>
          <w:kern w:val="0"/>
          <w:szCs w:val="20"/>
        </w:rPr>
        <w:t xml:space="preserve"> </w:t>
      </w:r>
      <w:r>
        <w:rPr>
          <w:rFonts w:ascii="Times New Roman" w:hAnsi="Times New Roman"/>
          <w:kern w:val="0"/>
          <w:szCs w:val="20"/>
        </w:rPr>
        <w:t>m，边柱外1</w:t>
      </w:r>
      <w:r>
        <w:rPr>
          <w:rFonts w:hint="eastAsia" w:ascii="Times New Roman" w:hAnsi="Times New Roman"/>
          <w:kern w:val="0"/>
          <w:szCs w:val="20"/>
        </w:rPr>
        <w:t xml:space="preserve"> </w:t>
      </w:r>
      <w:r>
        <w:rPr>
          <w:rFonts w:ascii="Times New Roman" w:hAnsi="Times New Roman"/>
          <w:kern w:val="0"/>
          <w:szCs w:val="20"/>
        </w:rPr>
        <w:t>m埋锚石或专制锚件，用8#镀锌铁丝连接固定。葡萄园架杆与葡萄藤基部处于同一条直线上，行与行平行（见图</w:t>
      </w:r>
      <w:r>
        <w:rPr>
          <w:rFonts w:hint="eastAsia" w:ascii="Times New Roman" w:hAnsi="Times New Roman"/>
          <w:kern w:val="0"/>
          <w:szCs w:val="20"/>
        </w:rPr>
        <w:t>2</w:t>
      </w:r>
      <w:r>
        <w:rPr>
          <w:rFonts w:ascii="Times New Roman" w:hAnsi="Times New Roman"/>
          <w:kern w:val="0"/>
          <w:szCs w:val="20"/>
        </w:rPr>
        <w:t>）</w:t>
      </w:r>
    </w:p>
    <w:p w14:paraId="21775FCC">
      <w:pPr>
        <w:pStyle w:val="106"/>
        <w:spacing w:before="156" w:after="156"/>
      </w:pPr>
      <w:r>
        <w:t>架丝</w:t>
      </w:r>
    </w:p>
    <w:p w14:paraId="7BA2D971">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架干共设置3道丝，第1道丝离种植沟高55</w:t>
      </w:r>
      <w:r>
        <w:rPr>
          <w:rFonts w:hint="eastAsia" w:ascii="Times New Roman" w:hAnsi="Times New Roman"/>
          <w:kern w:val="0"/>
          <w:szCs w:val="20"/>
        </w:rPr>
        <w:t xml:space="preserve"> </w:t>
      </w:r>
      <w:r>
        <w:rPr>
          <w:rFonts w:ascii="Times New Roman" w:hAnsi="Times New Roman"/>
          <w:kern w:val="0"/>
          <w:szCs w:val="20"/>
        </w:rPr>
        <w:t>cm，第2道丝离第1道丝高1</w:t>
      </w:r>
      <w:r>
        <w:rPr>
          <w:rFonts w:hint="eastAsia" w:ascii="Times New Roman" w:hAnsi="Times New Roman"/>
          <w:kern w:val="0"/>
          <w:szCs w:val="20"/>
        </w:rPr>
        <w:t>10</w:t>
      </w:r>
      <w:r>
        <w:rPr>
          <w:rFonts w:ascii="Times New Roman" w:hAnsi="Times New Roman"/>
          <w:kern w:val="0"/>
          <w:szCs w:val="20"/>
        </w:rPr>
        <w:t>cm，第3道丝离第2道丝高15</w:t>
      </w:r>
      <w:r>
        <w:rPr>
          <w:rFonts w:hint="eastAsia" w:ascii="Times New Roman" w:hAnsi="Times New Roman"/>
          <w:kern w:val="0"/>
          <w:szCs w:val="20"/>
        </w:rPr>
        <w:t xml:space="preserve"> </w:t>
      </w:r>
      <w:r>
        <w:rPr>
          <w:rFonts w:ascii="Times New Roman" w:hAnsi="Times New Roman"/>
          <w:kern w:val="0"/>
          <w:szCs w:val="20"/>
        </w:rPr>
        <w:t>cm。第1道和第3道丝采用一根丝架设，第2道采用两根丝错行架设，两根丝上下左右均相差4</w:t>
      </w:r>
      <w:r>
        <w:rPr>
          <w:rFonts w:hint="eastAsia" w:ascii="Times New Roman" w:hAnsi="Times New Roman"/>
          <w:kern w:val="0"/>
          <w:szCs w:val="20"/>
        </w:rPr>
        <w:t xml:space="preserve"> </w:t>
      </w:r>
      <w:r>
        <w:rPr>
          <w:rFonts w:ascii="Times New Roman" w:hAnsi="Times New Roman"/>
          <w:kern w:val="0"/>
          <w:szCs w:val="20"/>
        </w:rPr>
        <w:t>cm（见图</w:t>
      </w:r>
      <w:r>
        <w:rPr>
          <w:rFonts w:hint="eastAsia" w:ascii="Times New Roman" w:hAnsi="Times New Roman"/>
          <w:kern w:val="0"/>
          <w:szCs w:val="20"/>
        </w:rPr>
        <w:t>2</w:t>
      </w:r>
      <w:r>
        <w:rPr>
          <w:rFonts w:ascii="Times New Roman" w:hAnsi="Times New Roman"/>
          <w:kern w:val="0"/>
          <w:szCs w:val="20"/>
        </w:rPr>
        <w:t>）。</w:t>
      </w:r>
    </w:p>
    <w:p w14:paraId="317CB711">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object>
          <v:shape id="_x0000_i1027" o:spt="75" alt="" type="#_x0000_t75" style="height:175.2pt;width:262.65pt;" o:ole="t" filled="f" o:preferrelative="t" stroked="f" coordsize="21600,21600">
            <v:path/>
            <v:fill on="f" focussize="0,0"/>
            <v:stroke on="f"/>
            <v:imagedata r:id="rId25" cropleft="47641f" croptop="30380f" cropright="10265f" cropbottom="19193f" o:title=""/>
            <o:lock v:ext="edit" aspectratio="f"/>
            <w10:wrap type="none"/>
            <w10:anchorlock/>
          </v:shape>
          <o:OLEObject Type="Embed" ProgID="AutoCAD.Drawing.17" ShapeID="_x0000_i1027" DrawAspect="Content" ObjectID="_1468075726" r:id="rId24">
            <o:LockedField>false</o:LockedField>
          </o:OLEObject>
        </w:object>
      </w:r>
      <w:r>
        <w:object>
          <v:shape id="_x0000_i1028" o:spt="75" alt="" type="#_x0000_t75" style="height:170.85pt;width:141.4pt;" o:ole="t" filled="f" o:preferrelative="t" stroked="f" coordsize="21600,21600">
            <v:path/>
            <v:fill on="f" focussize="0,0"/>
            <v:stroke on="f"/>
            <v:imagedata r:id="rId27" cropleft="24171f" croptop="1483f" cropright="24763f" cropbottom="8223f" o:title=""/>
            <o:lock v:ext="edit" aspectratio="f"/>
            <w10:wrap type="none"/>
            <w10:anchorlock/>
          </v:shape>
          <o:OLEObject Type="Embed" ProgID="AutoCAD.Drawing.17" ShapeID="_x0000_i1028" DrawAspect="Content" ObjectID="_1468075727" r:id="rId26">
            <o:LockedField>false</o:LockedField>
          </o:OLEObject>
        </w:object>
      </w:r>
    </w:p>
    <w:p w14:paraId="738D32DA">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p>
    <w:p w14:paraId="0AE4CC69">
      <w:pPr>
        <w:widowControl/>
        <w:tabs>
          <w:tab w:val="center" w:pos="4201"/>
          <w:tab w:val="right" w:leader="dot" w:pos="9298"/>
        </w:tabs>
        <w:autoSpaceDE w:val="0"/>
        <w:autoSpaceDN w:val="0"/>
        <w:adjustRightInd/>
        <w:spacing w:line="240" w:lineRule="auto"/>
        <w:ind w:firstLine="420" w:firstLineChars="200"/>
        <w:jc w:val="center"/>
        <w:rPr>
          <w:rFonts w:ascii="Times New Roman" w:hAnsi="Times New Roman"/>
          <w:kern w:val="0"/>
          <w:szCs w:val="20"/>
        </w:rPr>
      </w:pPr>
      <w:r>
        <w:rPr>
          <w:rFonts w:ascii="Times New Roman" w:hAnsi="Times New Roman"/>
          <w:kern w:val="0"/>
          <w:szCs w:val="20"/>
        </w:rPr>
        <w:t>图</w:t>
      </w:r>
      <w:r>
        <w:rPr>
          <w:rFonts w:hint="eastAsia" w:ascii="Times New Roman" w:hAnsi="Times New Roman"/>
          <w:kern w:val="0"/>
          <w:szCs w:val="20"/>
        </w:rPr>
        <w:t>2</w:t>
      </w:r>
      <w:r>
        <w:rPr>
          <w:rFonts w:ascii="Times New Roman" w:hAnsi="Times New Roman"/>
          <w:kern w:val="0"/>
          <w:szCs w:val="20"/>
        </w:rPr>
        <w:t xml:space="preserve"> 八字形栽培架杆及架丝架设示意图</w:t>
      </w:r>
    </w:p>
    <w:p w14:paraId="06828B53">
      <w:pPr>
        <w:pStyle w:val="105"/>
        <w:spacing w:before="312" w:after="312"/>
      </w:pPr>
      <w:r>
        <w:t>整形与修剪</w:t>
      </w:r>
      <w:bookmarkStart w:id="42" w:name="_GoBack"/>
      <w:bookmarkEnd w:id="42"/>
    </w:p>
    <w:p w14:paraId="5927A4F3">
      <w:pPr>
        <w:pStyle w:val="106"/>
        <w:spacing w:before="156" w:after="156"/>
      </w:pPr>
      <w:r>
        <w:rPr>
          <w:rFonts w:hint="eastAsia"/>
        </w:rPr>
        <w:t>幼树管理</w:t>
      </w:r>
    </w:p>
    <w:p w14:paraId="60EFE826">
      <w:pPr>
        <w:pStyle w:val="66"/>
        <w:spacing w:before="156" w:after="156"/>
      </w:pPr>
      <w:r>
        <w:t>定植当年</w:t>
      </w:r>
    </w:p>
    <w:p w14:paraId="6EA9ECE4">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苗木萌芽后选生长健壮新梢，使其架面垂直向上生长，副梢留</w:t>
      </w:r>
      <w:r>
        <w:rPr>
          <w:rFonts w:hint="eastAsia" w:ascii="Times New Roman" w:hAnsi="Times New Roman"/>
          <w:kern w:val="0"/>
          <w:szCs w:val="20"/>
        </w:rPr>
        <w:t>1</w:t>
      </w:r>
      <w:r>
        <w:rPr>
          <w:rFonts w:ascii="Times New Roman" w:hAnsi="Times New Roman"/>
          <w:kern w:val="0"/>
          <w:szCs w:val="20"/>
        </w:rPr>
        <w:t>叶摘心，当主梢生长至</w:t>
      </w:r>
      <w:r>
        <w:rPr>
          <w:rFonts w:hint="eastAsia" w:ascii="Times New Roman" w:hAnsi="Times New Roman"/>
          <w:kern w:val="0"/>
          <w:szCs w:val="20"/>
        </w:rPr>
        <w:t>120 cm以上时进行摘心，</w:t>
      </w:r>
      <w:r>
        <w:rPr>
          <w:rFonts w:ascii="Times New Roman" w:hAnsi="Times New Roman"/>
          <w:kern w:val="0"/>
          <w:szCs w:val="20"/>
        </w:rPr>
        <w:t>或8月上旬摘心</w:t>
      </w:r>
      <w:r>
        <w:rPr>
          <w:rFonts w:hint="eastAsia" w:ascii="Times New Roman" w:hAnsi="Times New Roman"/>
          <w:kern w:val="0"/>
          <w:szCs w:val="20"/>
        </w:rPr>
        <w:t>。</w:t>
      </w:r>
      <w:r>
        <w:rPr>
          <w:rFonts w:ascii="Times New Roman" w:hAnsi="Times New Roman"/>
          <w:kern w:val="0"/>
          <w:szCs w:val="20"/>
        </w:rPr>
        <w:t>留顶端2个副梢延长生长，50</w:t>
      </w:r>
      <w:r>
        <w:rPr>
          <w:rFonts w:hint="eastAsia" w:ascii="Times New Roman" w:hAnsi="Times New Roman"/>
          <w:kern w:val="0"/>
          <w:szCs w:val="20"/>
        </w:rPr>
        <w:t xml:space="preserve"> </w:t>
      </w:r>
      <w:r>
        <w:rPr>
          <w:rFonts w:ascii="Times New Roman" w:hAnsi="Times New Roman"/>
          <w:kern w:val="0"/>
          <w:szCs w:val="20"/>
        </w:rPr>
        <w:t>cm时进行摘心。冬剪时在成熟枝条处短截。</w:t>
      </w:r>
    </w:p>
    <w:p w14:paraId="07F1E709">
      <w:pPr>
        <w:pStyle w:val="66"/>
        <w:spacing w:before="156" w:after="156"/>
      </w:pPr>
      <w:r>
        <w:t>定植第2年</w:t>
      </w:r>
    </w:p>
    <w:p w14:paraId="6638EFA7">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第2年葡萄</w:t>
      </w:r>
      <w:r>
        <w:rPr>
          <w:rFonts w:hint="eastAsia" w:ascii="Times New Roman" w:hAnsi="Times New Roman"/>
          <w:kern w:val="0"/>
          <w:szCs w:val="20"/>
        </w:rPr>
        <w:t>枝蔓出土后，将主干基部以45°夹角斜拉绑缚于第1道镀锌钢丝，然后逐渐上扬到第3道镀锌钢丝，主蔓顶端留壮枝作延长枝，继续培养主蔓。主蔓上每个节间选留1个饱满芽作预备新梢，新梢长至5 cm</w:t>
      </w:r>
      <w:r>
        <w:rPr>
          <w:rFonts w:ascii="Times New Roman" w:hAnsi="Times New Roman"/>
          <w:kern w:val="0"/>
          <w:szCs w:val="20"/>
        </w:rPr>
        <w:t>~</w:t>
      </w:r>
      <w:r>
        <w:rPr>
          <w:rFonts w:hint="eastAsia" w:ascii="Times New Roman" w:hAnsi="Times New Roman"/>
          <w:kern w:val="0"/>
          <w:szCs w:val="20"/>
        </w:rPr>
        <w:t>8 cm进行定枝，按每米8</w:t>
      </w:r>
      <w:r>
        <w:rPr>
          <w:rFonts w:ascii="Times New Roman" w:hAnsi="Times New Roman"/>
          <w:kern w:val="0"/>
          <w:szCs w:val="20"/>
        </w:rPr>
        <w:t xml:space="preserve"> cm~12 cm间距保留</w:t>
      </w:r>
      <w:r>
        <w:rPr>
          <w:rFonts w:hint="eastAsia" w:ascii="Times New Roman" w:hAnsi="Times New Roman"/>
          <w:kern w:val="0"/>
          <w:szCs w:val="20"/>
        </w:rPr>
        <w:t>壮枝</w:t>
      </w:r>
      <w:r>
        <w:rPr>
          <w:rFonts w:ascii="Times New Roman" w:hAnsi="Times New Roman"/>
          <w:kern w:val="0"/>
          <w:szCs w:val="20"/>
        </w:rPr>
        <w:t>。对来年培养的结果母枝，冬季对选留的枝条采用1</w:t>
      </w:r>
      <w:r>
        <w:rPr>
          <w:rFonts w:hint="eastAsia" w:ascii="Times New Roman" w:hAnsi="Times New Roman"/>
          <w:kern w:val="0"/>
          <w:szCs w:val="20"/>
        </w:rPr>
        <w:t xml:space="preserve"> 芽</w:t>
      </w:r>
      <w:r>
        <w:rPr>
          <w:rFonts w:ascii="Times New Roman" w:hAnsi="Times New Roman"/>
          <w:kern w:val="0"/>
          <w:szCs w:val="20"/>
        </w:rPr>
        <w:t>~2</w:t>
      </w:r>
      <w:r>
        <w:rPr>
          <w:rFonts w:hint="eastAsia" w:ascii="Times New Roman" w:hAnsi="Times New Roman"/>
          <w:kern w:val="0"/>
          <w:szCs w:val="20"/>
        </w:rPr>
        <w:t xml:space="preserve"> </w:t>
      </w:r>
      <w:r>
        <w:rPr>
          <w:rFonts w:ascii="Times New Roman" w:hAnsi="Times New Roman"/>
          <w:kern w:val="0"/>
          <w:szCs w:val="20"/>
        </w:rPr>
        <w:t>芽短</w:t>
      </w:r>
      <w:r>
        <w:rPr>
          <w:rFonts w:hint="eastAsia" w:ascii="Times New Roman" w:hAnsi="Times New Roman"/>
          <w:kern w:val="0"/>
          <w:szCs w:val="20"/>
        </w:rPr>
        <w:t>梢</w:t>
      </w:r>
      <w:r>
        <w:rPr>
          <w:rFonts w:ascii="Times New Roman" w:hAnsi="Times New Roman"/>
          <w:kern w:val="0"/>
          <w:szCs w:val="20"/>
        </w:rPr>
        <w:t>修剪</w:t>
      </w:r>
      <w:r>
        <w:rPr>
          <w:rFonts w:hint="eastAsia" w:ascii="Times New Roman" w:hAnsi="Times New Roman"/>
          <w:kern w:val="0"/>
          <w:szCs w:val="20"/>
        </w:rPr>
        <w:t>。</w:t>
      </w:r>
    </w:p>
    <w:p w14:paraId="314EBA07">
      <w:pPr>
        <w:pStyle w:val="106"/>
        <w:spacing w:before="156" w:after="156"/>
      </w:pPr>
      <w:r>
        <w:rPr>
          <w:rFonts w:hint="eastAsia"/>
        </w:rPr>
        <w:t>成龄树管理</w:t>
      </w:r>
    </w:p>
    <w:p w14:paraId="344368A6">
      <w:pPr>
        <w:pStyle w:val="66"/>
        <w:spacing w:before="156" w:after="156"/>
      </w:pPr>
      <w:r>
        <w:rPr>
          <w:rFonts w:hint="eastAsia"/>
        </w:rPr>
        <w:t>生长季</w:t>
      </w:r>
      <w:r>
        <w:t>修剪</w:t>
      </w:r>
    </w:p>
    <w:p w14:paraId="1912746F">
      <w:pPr>
        <w:pStyle w:val="95"/>
        <w:spacing w:before="156" w:after="156"/>
      </w:pPr>
      <w:r>
        <w:rPr>
          <w:rFonts w:hint="eastAsia"/>
        </w:rPr>
        <w:t>抹芽定梢</w:t>
      </w:r>
    </w:p>
    <w:p w14:paraId="74098EC7">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萌芽至展叶初期进行</w:t>
      </w:r>
      <w:r>
        <w:rPr>
          <w:rFonts w:hint="eastAsia" w:ascii="Times New Roman" w:hAnsi="Times New Roman"/>
          <w:kern w:val="0"/>
          <w:szCs w:val="20"/>
        </w:rPr>
        <w:t>。</w:t>
      </w:r>
      <w:r>
        <w:rPr>
          <w:rFonts w:ascii="Times New Roman" w:hAnsi="Times New Roman"/>
          <w:kern w:val="0"/>
          <w:szCs w:val="20"/>
        </w:rPr>
        <w:t>及时抹除第</w:t>
      </w:r>
      <w:r>
        <w:rPr>
          <w:rFonts w:hint="eastAsia" w:ascii="Times New Roman" w:hAnsi="Times New Roman"/>
          <w:kern w:val="0"/>
          <w:szCs w:val="20"/>
        </w:rPr>
        <w:t>2</w:t>
      </w:r>
      <w:r>
        <w:rPr>
          <w:rFonts w:ascii="Times New Roman" w:hAnsi="Times New Roman"/>
          <w:kern w:val="0"/>
          <w:szCs w:val="20"/>
        </w:rPr>
        <w:t>道钢丝下主</w:t>
      </w:r>
      <w:r>
        <w:rPr>
          <w:rFonts w:hint="eastAsia" w:ascii="Times New Roman" w:hAnsi="Times New Roman"/>
          <w:kern w:val="0"/>
          <w:szCs w:val="20"/>
        </w:rPr>
        <w:t>干</w:t>
      </w:r>
      <w:r>
        <w:rPr>
          <w:rFonts w:ascii="Times New Roman" w:hAnsi="Times New Roman"/>
          <w:kern w:val="0"/>
          <w:szCs w:val="20"/>
        </w:rPr>
        <w:t>萌发芽及萌蘖</w:t>
      </w:r>
      <w:r>
        <w:rPr>
          <w:rFonts w:hint="eastAsia" w:ascii="Times New Roman" w:hAnsi="Times New Roman"/>
          <w:kern w:val="0"/>
          <w:szCs w:val="20"/>
        </w:rPr>
        <w:t>，主蔓上每个节间选留1个饱满芽作预备新梢，新梢长至5 cm</w:t>
      </w:r>
      <w:r>
        <w:rPr>
          <w:rFonts w:ascii="Times New Roman" w:hAnsi="Times New Roman"/>
          <w:kern w:val="0"/>
          <w:szCs w:val="20"/>
        </w:rPr>
        <w:t>~</w:t>
      </w:r>
      <w:r>
        <w:rPr>
          <w:rFonts w:hint="eastAsia" w:ascii="Times New Roman" w:hAnsi="Times New Roman"/>
          <w:kern w:val="0"/>
          <w:szCs w:val="20"/>
        </w:rPr>
        <w:t>8 cm进行定枝，按每米8</w:t>
      </w:r>
      <w:r>
        <w:rPr>
          <w:rFonts w:ascii="Times New Roman" w:hAnsi="Times New Roman"/>
          <w:kern w:val="0"/>
          <w:szCs w:val="20"/>
        </w:rPr>
        <w:t xml:space="preserve"> cm~12 cm间距保留</w:t>
      </w:r>
      <w:r>
        <w:rPr>
          <w:rFonts w:hint="eastAsia" w:ascii="Times New Roman" w:hAnsi="Times New Roman"/>
          <w:kern w:val="0"/>
          <w:szCs w:val="20"/>
        </w:rPr>
        <w:t>壮枝作当年结果枝。</w:t>
      </w:r>
    </w:p>
    <w:p w14:paraId="2DB75AEF">
      <w:pPr>
        <w:pStyle w:val="95"/>
        <w:spacing w:before="156" w:after="156"/>
      </w:pPr>
      <w:r>
        <w:rPr>
          <w:rFonts w:hint="eastAsia"/>
        </w:rPr>
        <w:t>新梢绑缚</w:t>
      </w:r>
    </w:p>
    <w:p w14:paraId="6E28595D">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采用绑梢器，当新梢生长至30</w:t>
      </w:r>
      <w:r>
        <w:rPr>
          <w:rFonts w:hint="eastAsia" w:ascii="Times New Roman" w:hAnsi="Times New Roman"/>
          <w:kern w:val="0"/>
          <w:szCs w:val="20"/>
        </w:rPr>
        <w:t xml:space="preserve"> </w:t>
      </w:r>
      <w:r>
        <w:rPr>
          <w:rFonts w:ascii="Times New Roman" w:hAnsi="Times New Roman"/>
          <w:kern w:val="0"/>
          <w:szCs w:val="20"/>
        </w:rPr>
        <w:t>cm~40 cm，超过固定叶幕的第</w:t>
      </w:r>
      <w:r>
        <w:rPr>
          <w:rFonts w:hint="eastAsia" w:ascii="Times New Roman" w:hAnsi="Times New Roman"/>
          <w:kern w:val="0"/>
          <w:szCs w:val="20"/>
        </w:rPr>
        <w:t>2</w:t>
      </w:r>
      <w:r>
        <w:rPr>
          <w:rFonts w:ascii="Times New Roman" w:hAnsi="Times New Roman"/>
          <w:kern w:val="0"/>
          <w:szCs w:val="20"/>
        </w:rPr>
        <w:t>道拉丝且基部不易被碰断时，</w:t>
      </w:r>
      <w:r>
        <w:rPr>
          <w:rFonts w:hint="eastAsia" w:ascii="Times New Roman" w:hAnsi="Times New Roman"/>
          <w:kern w:val="0"/>
          <w:szCs w:val="20"/>
        </w:rPr>
        <w:t>将新梢</w:t>
      </w:r>
      <w:r>
        <w:rPr>
          <w:rFonts w:ascii="Times New Roman" w:hAnsi="Times New Roman"/>
          <w:kern w:val="0"/>
          <w:szCs w:val="20"/>
        </w:rPr>
        <w:t>夹在第2道拉丝中间处</w:t>
      </w:r>
      <w:r>
        <w:rPr>
          <w:rFonts w:hint="eastAsia" w:ascii="Times New Roman" w:hAnsi="Times New Roman"/>
          <w:kern w:val="0"/>
          <w:szCs w:val="20"/>
        </w:rPr>
        <w:t>，</w:t>
      </w:r>
      <w:r>
        <w:rPr>
          <w:rFonts w:ascii="Times New Roman" w:hAnsi="Times New Roman"/>
          <w:kern w:val="0"/>
          <w:szCs w:val="20"/>
        </w:rPr>
        <w:t>对新梢进行固定，使新梢</w:t>
      </w:r>
      <w:r>
        <w:rPr>
          <w:rFonts w:hint="eastAsia" w:ascii="Times New Roman" w:hAnsi="Times New Roman"/>
          <w:kern w:val="0"/>
          <w:szCs w:val="20"/>
        </w:rPr>
        <w:t>呈“八字形”</w:t>
      </w:r>
      <w:r>
        <w:rPr>
          <w:rFonts w:ascii="Times New Roman" w:hAnsi="Times New Roman"/>
          <w:kern w:val="0"/>
          <w:szCs w:val="20"/>
        </w:rPr>
        <w:t>向</w:t>
      </w:r>
      <w:r>
        <w:rPr>
          <w:rFonts w:hint="eastAsia" w:ascii="Times New Roman" w:hAnsi="Times New Roman"/>
          <w:kern w:val="0"/>
          <w:szCs w:val="20"/>
        </w:rPr>
        <w:t>下</w:t>
      </w:r>
      <w:r>
        <w:rPr>
          <w:rFonts w:ascii="Times New Roman" w:hAnsi="Times New Roman"/>
          <w:kern w:val="0"/>
          <w:szCs w:val="20"/>
        </w:rPr>
        <w:t>生长。</w:t>
      </w:r>
    </w:p>
    <w:p w14:paraId="1CF93D1F">
      <w:pPr>
        <w:pStyle w:val="95"/>
        <w:spacing w:before="156" w:after="156"/>
      </w:pPr>
      <w:r>
        <w:rPr>
          <w:rFonts w:hint="eastAsia"/>
        </w:rPr>
        <w:t>主梢摘心</w:t>
      </w:r>
    </w:p>
    <w:p w14:paraId="20AA9D50">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葡萄新梢向</w:t>
      </w:r>
      <w:r>
        <w:rPr>
          <w:rFonts w:hint="eastAsia" w:ascii="Times New Roman" w:hAnsi="Times New Roman"/>
          <w:kern w:val="0"/>
          <w:szCs w:val="20"/>
        </w:rPr>
        <w:t>下</w:t>
      </w:r>
      <w:r>
        <w:rPr>
          <w:rFonts w:ascii="Times New Roman" w:hAnsi="Times New Roman"/>
          <w:kern w:val="0"/>
          <w:szCs w:val="20"/>
        </w:rPr>
        <w:t>生长超过最</w:t>
      </w:r>
      <w:r>
        <w:rPr>
          <w:rFonts w:hint="eastAsia" w:ascii="Times New Roman" w:hAnsi="Times New Roman"/>
          <w:kern w:val="0"/>
          <w:szCs w:val="20"/>
        </w:rPr>
        <w:t>2</w:t>
      </w:r>
      <w:r>
        <w:rPr>
          <w:rFonts w:ascii="Times New Roman" w:hAnsi="Times New Roman"/>
          <w:kern w:val="0"/>
          <w:szCs w:val="20"/>
        </w:rPr>
        <w:t>层拉丝50</w:t>
      </w:r>
      <w:r>
        <w:rPr>
          <w:rFonts w:hint="eastAsia" w:ascii="Times New Roman" w:hAnsi="Times New Roman"/>
          <w:kern w:val="0"/>
          <w:szCs w:val="20"/>
        </w:rPr>
        <w:t xml:space="preserve"> </w:t>
      </w:r>
      <w:r>
        <w:rPr>
          <w:rFonts w:ascii="Times New Roman" w:hAnsi="Times New Roman"/>
          <w:kern w:val="0"/>
          <w:szCs w:val="20"/>
        </w:rPr>
        <w:t>cm后</w:t>
      </w:r>
      <w:r>
        <w:rPr>
          <w:rFonts w:hint="eastAsia" w:ascii="Times New Roman" w:hAnsi="Times New Roman"/>
          <w:kern w:val="0"/>
          <w:szCs w:val="20"/>
        </w:rPr>
        <w:t>开始</w:t>
      </w:r>
      <w:r>
        <w:rPr>
          <w:rFonts w:ascii="Times New Roman" w:hAnsi="Times New Roman"/>
          <w:kern w:val="0"/>
          <w:szCs w:val="20"/>
        </w:rPr>
        <w:t>修剪，保留</w:t>
      </w:r>
      <w:r>
        <w:rPr>
          <w:rFonts w:hint="eastAsia" w:ascii="Times New Roman" w:hAnsi="Times New Roman"/>
          <w:kern w:val="0"/>
          <w:szCs w:val="20"/>
        </w:rPr>
        <w:t>新稍长度 8</w:t>
      </w:r>
      <w:r>
        <w:rPr>
          <w:rFonts w:ascii="Times New Roman" w:hAnsi="Times New Roman"/>
          <w:kern w:val="0"/>
          <w:szCs w:val="20"/>
        </w:rPr>
        <w:t>0</w:t>
      </w:r>
      <w:r>
        <w:rPr>
          <w:rFonts w:hint="eastAsia" w:ascii="Times New Roman" w:hAnsi="Times New Roman"/>
          <w:kern w:val="0"/>
          <w:szCs w:val="20"/>
        </w:rPr>
        <w:t xml:space="preserve"> </w:t>
      </w:r>
      <w:r>
        <w:rPr>
          <w:rFonts w:ascii="Times New Roman" w:hAnsi="Times New Roman"/>
          <w:kern w:val="0"/>
          <w:szCs w:val="20"/>
        </w:rPr>
        <w:t>cm。</w:t>
      </w:r>
    </w:p>
    <w:p w14:paraId="4C61D1BD">
      <w:pPr>
        <w:pStyle w:val="95"/>
        <w:spacing w:before="156" w:after="156"/>
      </w:pPr>
      <w:r>
        <w:rPr>
          <w:rFonts w:hint="eastAsia"/>
        </w:rPr>
        <w:t>副梢处理</w:t>
      </w:r>
    </w:p>
    <w:p w14:paraId="5FB82B08">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当叶幕厚度超过30</w:t>
      </w:r>
      <w:r>
        <w:rPr>
          <w:rFonts w:hint="eastAsia" w:ascii="Times New Roman" w:hAnsi="Times New Roman"/>
          <w:kern w:val="0"/>
          <w:szCs w:val="20"/>
        </w:rPr>
        <w:t xml:space="preserve"> </w:t>
      </w:r>
      <w:r>
        <w:rPr>
          <w:rFonts w:ascii="Times New Roman" w:hAnsi="Times New Roman"/>
          <w:kern w:val="0"/>
          <w:szCs w:val="20"/>
        </w:rPr>
        <w:t>cm时，进行短截，形成绿篱状叶幕，生长季节中视生长速度，修剪3</w:t>
      </w:r>
      <w:r>
        <w:rPr>
          <w:rFonts w:hint="eastAsia" w:ascii="Times New Roman" w:hAnsi="Times New Roman"/>
          <w:kern w:val="0"/>
          <w:szCs w:val="20"/>
        </w:rPr>
        <w:t xml:space="preserve"> 次</w:t>
      </w:r>
      <w:r>
        <w:rPr>
          <w:rFonts w:ascii="Times New Roman" w:hAnsi="Times New Roman"/>
          <w:kern w:val="0"/>
          <w:szCs w:val="20"/>
        </w:rPr>
        <w:t>~4</w:t>
      </w:r>
      <w:r>
        <w:rPr>
          <w:rFonts w:hint="eastAsia" w:ascii="Times New Roman" w:hAnsi="Times New Roman"/>
          <w:kern w:val="0"/>
          <w:szCs w:val="20"/>
        </w:rPr>
        <w:t xml:space="preserve"> </w:t>
      </w:r>
      <w:r>
        <w:rPr>
          <w:rFonts w:ascii="Times New Roman" w:hAnsi="Times New Roman"/>
          <w:kern w:val="0"/>
          <w:szCs w:val="20"/>
        </w:rPr>
        <w:t>次</w:t>
      </w:r>
      <w:r>
        <w:rPr>
          <w:rFonts w:hint="eastAsia" w:ascii="Times New Roman" w:hAnsi="Times New Roman"/>
          <w:kern w:val="0"/>
          <w:szCs w:val="20"/>
        </w:rPr>
        <w:t>，</w:t>
      </w:r>
      <w:r>
        <w:rPr>
          <w:rFonts w:ascii="Times New Roman" w:hAnsi="Times New Roman"/>
          <w:kern w:val="0"/>
          <w:szCs w:val="20"/>
        </w:rPr>
        <w:t>叶幕厚度不超过50</w:t>
      </w:r>
      <w:r>
        <w:rPr>
          <w:rFonts w:hint="eastAsia" w:ascii="Times New Roman" w:hAnsi="Times New Roman"/>
          <w:kern w:val="0"/>
          <w:szCs w:val="20"/>
        </w:rPr>
        <w:t xml:space="preserve"> </w:t>
      </w:r>
      <w:r>
        <w:rPr>
          <w:rFonts w:ascii="Times New Roman" w:hAnsi="Times New Roman"/>
          <w:kern w:val="0"/>
          <w:szCs w:val="20"/>
        </w:rPr>
        <w:t>cm为宜。</w:t>
      </w:r>
    </w:p>
    <w:p w14:paraId="3757B6E9">
      <w:pPr>
        <w:pStyle w:val="66"/>
        <w:spacing w:before="156" w:after="156"/>
      </w:pPr>
      <w:r>
        <w:rPr>
          <w:rFonts w:hint="eastAsia"/>
        </w:rPr>
        <w:t>冬季</w:t>
      </w:r>
      <w:r>
        <w:t>修剪</w:t>
      </w:r>
    </w:p>
    <w:p w14:paraId="3B10DCCA">
      <w:pPr>
        <w:pStyle w:val="95"/>
        <w:spacing w:before="156" w:after="156"/>
      </w:pPr>
      <w:r>
        <w:rPr>
          <w:rFonts w:hint="eastAsia"/>
        </w:rPr>
        <w:t>修剪时间</w:t>
      </w:r>
    </w:p>
    <w:p w14:paraId="10F30A8D">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冬季修剪从采收后</w:t>
      </w:r>
      <w:r>
        <w:rPr>
          <w:rFonts w:hint="eastAsia" w:ascii="Times New Roman" w:hAnsi="Times New Roman"/>
          <w:kern w:val="0"/>
          <w:szCs w:val="20"/>
        </w:rPr>
        <w:t>1</w:t>
      </w:r>
      <w:r>
        <w:rPr>
          <w:rFonts w:ascii="Times New Roman" w:hAnsi="Times New Roman"/>
          <w:kern w:val="0"/>
          <w:szCs w:val="20"/>
        </w:rPr>
        <w:t>0月下旬至埋土前进行。</w:t>
      </w:r>
    </w:p>
    <w:p w14:paraId="56E87C8B">
      <w:pPr>
        <w:pStyle w:val="95"/>
        <w:spacing w:before="156" w:after="156"/>
      </w:pPr>
      <w:r>
        <w:rPr>
          <w:rFonts w:hint="eastAsia"/>
        </w:rPr>
        <w:t>修剪方法</w:t>
      </w:r>
    </w:p>
    <w:p w14:paraId="2FFEB89D">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主蔓水平位置上按照</w:t>
      </w:r>
      <w:r>
        <w:rPr>
          <w:rFonts w:hint="eastAsia" w:ascii="Times New Roman" w:hAnsi="Times New Roman"/>
          <w:kern w:val="0"/>
          <w:szCs w:val="20"/>
        </w:rPr>
        <w:t xml:space="preserve">8 </w:t>
      </w:r>
      <w:r>
        <w:rPr>
          <w:rFonts w:ascii="Times New Roman" w:hAnsi="Times New Roman"/>
          <w:kern w:val="0"/>
          <w:szCs w:val="20"/>
        </w:rPr>
        <w:t>cm~1</w:t>
      </w:r>
      <w:r>
        <w:rPr>
          <w:rFonts w:hint="eastAsia" w:ascii="Times New Roman" w:hAnsi="Times New Roman"/>
          <w:kern w:val="0"/>
          <w:szCs w:val="20"/>
        </w:rPr>
        <w:t xml:space="preserve">2 </w:t>
      </w:r>
      <w:r>
        <w:rPr>
          <w:rFonts w:ascii="Times New Roman" w:hAnsi="Times New Roman"/>
          <w:kern w:val="0"/>
          <w:szCs w:val="20"/>
        </w:rPr>
        <w:t>cm剪留枝</w:t>
      </w:r>
      <w:r>
        <w:rPr>
          <w:rFonts w:hint="eastAsia" w:ascii="Times New Roman" w:hAnsi="Times New Roman"/>
          <w:kern w:val="0"/>
          <w:szCs w:val="20"/>
        </w:rPr>
        <w:t>条</w:t>
      </w:r>
      <w:r>
        <w:rPr>
          <w:rFonts w:ascii="Times New Roman" w:hAnsi="Times New Roman"/>
          <w:kern w:val="0"/>
          <w:szCs w:val="20"/>
        </w:rPr>
        <w:t>，每个</w:t>
      </w:r>
      <w:r>
        <w:rPr>
          <w:rFonts w:hint="eastAsia" w:ascii="Times New Roman" w:hAnsi="Times New Roman"/>
          <w:kern w:val="0"/>
          <w:szCs w:val="20"/>
        </w:rPr>
        <w:t>枝条</w:t>
      </w:r>
      <w:r>
        <w:rPr>
          <w:rFonts w:ascii="Times New Roman" w:hAnsi="Times New Roman"/>
          <w:kern w:val="0"/>
          <w:szCs w:val="20"/>
        </w:rPr>
        <w:t>按</w:t>
      </w:r>
      <w:r>
        <w:rPr>
          <w:rFonts w:hint="eastAsia" w:ascii="Times New Roman" w:hAnsi="Times New Roman"/>
          <w:kern w:val="0"/>
          <w:szCs w:val="20"/>
        </w:rPr>
        <w:t>2芽短梢修剪，</w:t>
      </w:r>
      <w:r>
        <w:rPr>
          <w:rFonts w:ascii="Times New Roman" w:hAnsi="Times New Roman"/>
          <w:kern w:val="0"/>
          <w:szCs w:val="20"/>
        </w:rPr>
        <w:t>剪除不成熟枝、病残枝和萌蘖枝</w:t>
      </w:r>
      <w:r>
        <w:rPr>
          <w:rFonts w:hint="eastAsia" w:ascii="Times New Roman" w:hAnsi="Times New Roman"/>
          <w:kern w:val="0"/>
          <w:szCs w:val="20"/>
        </w:rPr>
        <w:t>，同时</w:t>
      </w:r>
      <w:r>
        <w:rPr>
          <w:rFonts w:ascii="Times New Roman" w:hAnsi="Times New Roman"/>
          <w:kern w:val="0"/>
          <w:szCs w:val="20"/>
        </w:rPr>
        <w:t>剪除主蔓上第</w:t>
      </w:r>
      <w:r>
        <w:rPr>
          <w:rFonts w:hint="eastAsia" w:ascii="Times New Roman" w:hAnsi="Times New Roman"/>
          <w:kern w:val="0"/>
          <w:szCs w:val="20"/>
        </w:rPr>
        <w:t>2</w:t>
      </w:r>
      <w:r>
        <w:rPr>
          <w:rFonts w:ascii="Times New Roman" w:hAnsi="Times New Roman"/>
          <w:kern w:val="0"/>
          <w:szCs w:val="20"/>
        </w:rPr>
        <w:t>道钢丝下萌发的所有枝条。主蔓延长头按</w:t>
      </w:r>
      <w:r>
        <w:rPr>
          <w:rFonts w:hint="eastAsia" w:ascii="Times New Roman" w:hAnsi="Times New Roman"/>
          <w:kern w:val="0"/>
          <w:szCs w:val="20"/>
        </w:rPr>
        <w:t>4 芽</w:t>
      </w:r>
      <w:r>
        <w:rPr>
          <w:rFonts w:ascii="Times New Roman" w:hAnsi="Times New Roman"/>
          <w:kern w:val="0"/>
          <w:szCs w:val="20"/>
        </w:rPr>
        <w:t>~</w:t>
      </w:r>
      <w:r>
        <w:rPr>
          <w:rFonts w:hint="eastAsia" w:ascii="Times New Roman" w:hAnsi="Times New Roman"/>
          <w:kern w:val="0"/>
          <w:szCs w:val="20"/>
        </w:rPr>
        <w:t xml:space="preserve">6 </w:t>
      </w:r>
      <w:r>
        <w:rPr>
          <w:rFonts w:ascii="Times New Roman" w:hAnsi="Times New Roman"/>
          <w:kern w:val="0"/>
          <w:szCs w:val="20"/>
        </w:rPr>
        <w:t>芽进行中梢修剪，长度以连接到下个主蔓为准。采用修剪机修剪结果枝留</w:t>
      </w:r>
      <w:r>
        <w:rPr>
          <w:rFonts w:hint="eastAsia" w:ascii="Times New Roman" w:hAnsi="Times New Roman"/>
          <w:kern w:val="0"/>
          <w:szCs w:val="20"/>
        </w:rPr>
        <w:t xml:space="preserve">3 </w:t>
      </w:r>
      <w:r>
        <w:rPr>
          <w:rFonts w:ascii="Times New Roman" w:hAnsi="Times New Roman"/>
          <w:kern w:val="0"/>
          <w:szCs w:val="20"/>
        </w:rPr>
        <w:t>芽~</w:t>
      </w:r>
      <w:r>
        <w:rPr>
          <w:rFonts w:hint="eastAsia" w:ascii="Times New Roman" w:hAnsi="Times New Roman"/>
          <w:kern w:val="0"/>
          <w:szCs w:val="20"/>
        </w:rPr>
        <w:t xml:space="preserve">4 </w:t>
      </w:r>
      <w:r>
        <w:rPr>
          <w:rFonts w:ascii="Times New Roman" w:hAnsi="Times New Roman"/>
          <w:kern w:val="0"/>
          <w:szCs w:val="20"/>
        </w:rPr>
        <w:t>芽或</w:t>
      </w:r>
      <w:r>
        <w:rPr>
          <w:rFonts w:hint="eastAsia" w:ascii="Times New Roman" w:hAnsi="Times New Roman"/>
          <w:kern w:val="0"/>
          <w:szCs w:val="20"/>
        </w:rPr>
        <w:t>2</w:t>
      </w:r>
      <w:r>
        <w:rPr>
          <w:rFonts w:ascii="Times New Roman" w:hAnsi="Times New Roman"/>
          <w:kern w:val="0"/>
          <w:szCs w:val="20"/>
        </w:rPr>
        <w:t>道丝</w:t>
      </w:r>
      <w:r>
        <w:rPr>
          <w:rFonts w:hint="eastAsia" w:ascii="Times New Roman" w:hAnsi="Times New Roman"/>
          <w:kern w:val="0"/>
          <w:szCs w:val="20"/>
        </w:rPr>
        <w:t>下</w:t>
      </w:r>
      <w:r>
        <w:rPr>
          <w:rFonts w:ascii="Times New Roman" w:hAnsi="Times New Roman"/>
          <w:kern w:val="0"/>
          <w:szCs w:val="20"/>
        </w:rPr>
        <w:t>方10</w:t>
      </w:r>
      <w:r>
        <w:rPr>
          <w:rFonts w:hint="eastAsia" w:ascii="Times New Roman" w:hAnsi="Times New Roman"/>
          <w:kern w:val="0"/>
          <w:szCs w:val="20"/>
        </w:rPr>
        <w:t xml:space="preserve"> </w:t>
      </w:r>
      <w:r>
        <w:rPr>
          <w:rFonts w:ascii="Times New Roman" w:hAnsi="Times New Roman"/>
          <w:kern w:val="0"/>
          <w:szCs w:val="20"/>
        </w:rPr>
        <w:t>cm处剪截</w:t>
      </w:r>
      <w:r>
        <w:rPr>
          <w:rFonts w:hint="eastAsia" w:ascii="Times New Roman" w:hAnsi="Times New Roman"/>
          <w:kern w:val="0"/>
          <w:szCs w:val="20"/>
        </w:rPr>
        <w:t>。</w:t>
      </w:r>
    </w:p>
    <w:p w14:paraId="59FD29E3">
      <w:pPr>
        <w:pStyle w:val="105"/>
        <w:spacing w:before="312" w:after="312"/>
      </w:pPr>
      <w:r>
        <w:rPr>
          <w:rFonts w:hint="eastAsia"/>
        </w:rPr>
        <w:t>水肥管理</w:t>
      </w:r>
    </w:p>
    <w:p w14:paraId="603CD4E9">
      <w:pPr>
        <w:pStyle w:val="106"/>
        <w:spacing w:before="156" w:after="156"/>
      </w:pPr>
      <w:r>
        <w:t>基肥</w:t>
      </w:r>
    </w:p>
    <w:p w14:paraId="18C0DA9E">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秋季果实采收后，结合秋耕进行。隔年交替在树体两侧开沟施入。按照NY/T</w:t>
      </w:r>
      <w:r>
        <w:rPr>
          <w:rFonts w:hint="eastAsia" w:ascii="Times New Roman" w:hAnsi="Times New Roman"/>
          <w:kern w:val="0"/>
          <w:szCs w:val="20"/>
        </w:rPr>
        <w:t xml:space="preserve"> </w:t>
      </w:r>
      <w:r>
        <w:rPr>
          <w:rFonts w:ascii="Times New Roman" w:hAnsi="Times New Roman"/>
          <w:kern w:val="0"/>
          <w:szCs w:val="20"/>
        </w:rPr>
        <w:t>496 执行。以充分腐熟农家肥为主，并与磷钾肥混合施用，</w:t>
      </w:r>
      <w:r>
        <w:rPr>
          <w:rFonts w:hint="eastAsia" w:ascii="Times New Roman" w:hAnsi="Times New Roman"/>
          <w:kern w:val="0"/>
          <w:szCs w:val="20"/>
        </w:rPr>
        <w:t>使用量为8</w:t>
      </w:r>
      <w:r>
        <w:rPr>
          <w:rFonts w:ascii="Times New Roman" w:hAnsi="Times New Roman"/>
          <w:kern w:val="0"/>
          <w:szCs w:val="20"/>
        </w:rPr>
        <w:t xml:space="preserve"> m</w:t>
      </w:r>
      <w:r>
        <w:rPr>
          <w:rFonts w:hint="eastAsia" w:ascii="Times New Roman" w:hAnsi="Times New Roman"/>
          <w:kern w:val="0"/>
          <w:szCs w:val="20"/>
          <w:vertAlign w:val="superscript"/>
        </w:rPr>
        <w:t>3</w:t>
      </w:r>
      <w:r>
        <w:rPr>
          <w:rFonts w:hint="eastAsia" w:ascii="Times New Roman" w:hAnsi="Times New Roman"/>
          <w:kern w:val="0"/>
          <w:szCs w:val="20"/>
        </w:rPr>
        <w:t>/</w:t>
      </w:r>
      <w:r>
        <w:rPr>
          <w:rFonts w:ascii="Times New Roman" w:hAnsi="Times New Roman"/>
          <w:kern w:val="0"/>
          <w:szCs w:val="20"/>
        </w:rPr>
        <w:t>667</w:t>
      </w:r>
      <w:r>
        <w:rPr>
          <w:rFonts w:hint="eastAsia" w:ascii="Times New Roman" w:hAnsi="Times New Roman"/>
          <w:kern w:val="0"/>
          <w:szCs w:val="20"/>
        </w:rPr>
        <w:t xml:space="preserve"> </w:t>
      </w:r>
      <w:r>
        <w:rPr>
          <w:rFonts w:ascii="Times New Roman" w:hAnsi="Times New Roman"/>
          <w:kern w:val="0"/>
          <w:szCs w:val="20"/>
        </w:rPr>
        <w:t>m</w:t>
      </w:r>
      <w:r>
        <w:rPr>
          <w:rFonts w:hint="eastAsia" w:ascii="Times New Roman" w:hAnsi="Times New Roman"/>
          <w:kern w:val="0"/>
          <w:szCs w:val="20"/>
          <w:vertAlign w:val="superscript"/>
        </w:rPr>
        <w:t>2</w:t>
      </w:r>
      <w:r>
        <w:rPr>
          <w:rFonts w:hint="eastAsia" w:ascii="Times New Roman" w:hAnsi="Times New Roman"/>
          <w:kern w:val="0"/>
          <w:szCs w:val="20"/>
        </w:rPr>
        <w:t>～</w:t>
      </w:r>
      <w:r>
        <w:rPr>
          <w:rFonts w:ascii="Times New Roman" w:hAnsi="Times New Roman"/>
          <w:kern w:val="0"/>
          <w:szCs w:val="20"/>
        </w:rPr>
        <w:t>10 m</w:t>
      </w:r>
      <w:r>
        <w:rPr>
          <w:rFonts w:hint="eastAsia" w:ascii="Times New Roman" w:hAnsi="Times New Roman"/>
          <w:kern w:val="0"/>
          <w:szCs w:val="20"/>
          <w:vertAlign w:val="superscript"/>
        </w:rPr>
        <w:t>3</w:t>
      </w:r>
      <w:r>
        <w:rPr>
          <w:rFonts w:hint="eastAsia" w:ascii="Times New Roman" w:hAnsi="Times New Roman"/>
          <w:kern w:val="0"/>
          <w:szCs w:val="20"/>
        </w:rPr>
        <w:t>/</w:t>
      </w:r>
      <w:r>
        <w:rPr>
          <w:rFonts w:ascii="Times New Roman" w:hAnsi="Times New Roman"/>
          <w:kern w:val="0"/>
          <w:szCs w:val="20"/>
        </w:rPr>
        <w:t>667</w:t>
      </w:r>
      <w:r>
        <w:rPr>
          <w:rFonts w:hint="eastAsia" w:ascii="Times New Roman" w:hAnsi="Times New Roman"/>
          <w:kern w:val="0"/>
          <w:szCs w:val="20"/>
        </w:rPr>
        <w:t xml:space="preserve"> </w:t>
      </w:r>
      <w:r>
        <w:rPr>
          <w:rFonts w:ascii="Times New Roman" w:hAnsi="Times New Roman"/>
          <w:kern w:val="0"/>
          <w:szCs w:val="20"/>
        </w:rPr>
        <w:t>m</w:t>
      </w:r>
      <w:r>
        <w:rPr>
          <w:rFonts w:hint="eastAsia" w:ascii="Times New Roman" w:hAnsi="Times New Roman"/>
          <w:kern w:val="0"/>
          <w:szCs w:val="20"/>
          <w:vertAlign w:val="superscript"/>
        </w:rPr>
        <w:t>2</w:t>
      </w:r>
      <w:r>
        <w:rPr>
          <w:rFonts w:ascii="Times New Roman" w:hAnsi="Times New Roman"/>
          <w:kern w:val="0"/>
          <w:szCs w:val="20"/>
        </w:rPr>
        <w:t>，根据果园土壤养分测定结果，配施磷钾肥为主的复合肥。</w:t>
      </w:r>
    </w:p>
    <w:p w14:paraId="398FAF6C">
      <w:pPr>
        <w:pStyle w:val="106"/>
        <w:spacing w:before="156" w:after="156"/>
      </w:pPr>
      <w:r>
        <w:t>滴灌追肥</w:t>
      </w:r>
    </w:p>
    <w:p w14:paraId="58499BC6">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采用</w:t>
      </w:r>
      <w:r>
        <w:rPr>
          <w:rFonts w:ascii="Times New Roman" w:hAnsi="Times New Roman"/>
          <w:kern w:val="0"/>
          <w:szCs w:val="20"/>
        </w:rPr>
        <w:t>滴灌水肥一体化设施进行根部追肥。施肥技术按照DB6</w:t>
      </w:r>
      <w:r>
        <w:rPr>
          <w:rFonts w:hint="eastAsia" w:ascii="Times New Roman" w:hAnsi="Times New Roman"/>
          <w:kern w:val="0"/>
          <w:szCs w:val="20"/>
        </w:rPr>
        <w:t>4</w:t>
      </w:r>
      <w:r>
        <w:rPr>
          <w:rFonts w:ascii="Times New Roman" w:hAnsi="Times New Roman"/>
          <w:kern w:val="0"/>
          <w:szCs w:val="20"/>
        </w:rPr>
        <w:t>/T</w:t>
      </w:r>
      <w:r>
        <w:rPr>
          <w:rFonts w:hint="eastAsia" w:ascii="Times New Roman" w:hAnsi="Times New Roman"/>
          <w:kern w:val="0"/>
          <w:szCs w:val="20"/>
        </w:rPr>
        <w:t xml:space="preserve"> 1293</w:t>
      </w:r>
      <w:r>
        <w:rPr>
          <w:rFonts w:ascii="Times New Roman" w:hAnsi="Times New Roman"/>
          <w:kern w:val="0"/>
          <w:szCs w:val="20"/>
        </w:rPr>
        <w:t>执行。</w:t>
      </w:r>
    </w:p>
    <w:p w14:paraId="1AE9D718">
      <w:pPr>
        <w:pStyle w:val="106"/>
        <w:spacing w:before="156" w:after="156"/>
      </w:pPr>
      <w:r>
        <w:t>根外追肥</w:t>
      </w:r>
    </w:p>
    <w:p w14:paraId="17ED773B">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结合打药利用打药机进行叶面喷施。花前、花后喷施0.2</w:t>
      </w:r>
      <w:r>
        <w:rPr>
          <w:rFonts w:hint="eastAsia" w:ascii="Times New Roman" w:hAnsi="Times New Roman"/>
          <w:kern w:val="0"/>
          <w:szCs w:val="20"/>
        </w:rPr>
        <w:t xml:space="preserve"> </w:t>
      </w:r>
      <w:r>
        <w:rPr>
          <w:rFonts w:ascii="Times New Roman" w:hAnsi="Times New Roman"/>
          <w:kern w:val="0"/>
          <w:szCs w:val="20"/>
        </w:rPr>
        <w:t>%硼砂溶液1</w:t>
      </w:r>
      <w:r>
        <w:rPr>
          <w:rFonts w:hint="eastAsia" w:ascii="Times New Roman" w:hAnsi="Times New Roman"/>
          <w:kern w:val="0"/>
          <w:szCs w:val="20"/>
        </w:rPr>
        <w:t xml:space="preserve"> 次</w:t>
      </w:r>
      <w:r>
        <w:rPr>
          <w:rFonts w:ascii="Times New Roman" w:hAnsi="Times New Roman"/>
          <w:kern w:val="0"/>
          <w:szCs w:val="20"/>
        </w:rPr>
        <w:t>~</w:t>
      </w:r>
      <w:r>
        <w:rPr>
          <w:rFonts w:hint="eastAsia" w:ascii="Times New Roman" w:hAnsi="Times New Roman"/>
          <w:kern w:val="0"/>
          <w:szCs w:val="20"/>
        </w:rPr>
        <w:t xml:space="preserve"> </w:t>
      </w:r>
      <w:r>
        <w:rPr>
          <w:rFonts w:ascii="Times New Roman" w:hAnsi="Times New Roman"/>
          <w:kern w:val="0"/>
          <w:szCs w:val="20"/>
        </w:rPr>
        <w:t>2次</w:t>
      </w:r>
      <w:r>
        <w:rPr>
          <w:rFonts w:hint="eastAsia" w:ascii="Times New Roman" w:hAnsi="Times New Roman"/>
          <w:kern w:val="0"/>
          <w:szCs w:val="20"/>
        </w:rPr>
        <w:t>：</w:t>
      </w:r>
      <w:r>
        <w:rPr>
          <w:rFonts w:ascii="Times New Roman" w:hAnsi="Times New Roman"/>
          <w:kern w:val="0"/>
          <w:szCs w:val="20"/>
        </w:rPr>
        <w:t>果实膨大期喷施磷酸二氢钾，转色期喷施磷酸二氢钾及氨基酸钙，喷施浓度均为0.3</w:t>
      </w:r>
      <w:r>
        <w:rPr>
          <w:rFonts w:hint="eastAsia" w:ascii="Times New Roman" w:hAnsi="Times New Roman"/>
          <w:kern w:val="0"/>
          <w:szCs w:val="20"/>
        </w:rPr>
        <w:t xml:space="preserve"> </w:t>
      </w:r>
      <w:r>
        <w:rPr>
          <w:rFonts w:ascii="Times New Roman" w:hAnsi="Times New Roman"/>
          <w:kern w:val="0"/>
          <w:szCs w:val="20"/>
        </w:rPr>
        <w:t>%。</w:t>
      </w:r>
    </w:p>
    <w:p w14:paraId="0C03DF2A">
      <w:pPr>
        <w:pStyle w:val="105"/>
        <w:spacing w:before="312" w:after="312"/>
      </w:pPr>
      <w:r>
        <w:t>病虫害防治</w:t>
      </w:r>
    </w:p>
    <w:p w14:paraId="0B9501BD">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病虫害防治按照</w:t>
      </w:r>
      <w:r>
        <w:rPr>
          <w:rFonts w:ascii="Times New Roman" w:hAnsi="Times New Roman"/>
          <w:kern w:val="0"/>
          <w:szCs w:val="20"/>
        </w:rPr>
        <w:t>DB64/T 1218执行。</w:t>
      </w:r>
    </w:p>
    <w:p w14:paraId="6E705AF7">
      <w:pPr>
        <w:pStyle w:val="105"/>
        <w:spacing w:before="312" w:after="312"/>
      </w:pPr>
      <w:r>
        <w:t>埋土防寒和出土</w:t>
      </w:r>
    </w:p>
    <w:p w14:paraId="675EB57B">
      <w:pPr>
        <w:pStyle w:val="163"/>
      </w:pPr>
      <w:r>
        <w:t>埋土应在冬季葡萄完全落叶后，且土壤未结冻前进行。方法是将葡萄枝蔓顺行压入沟中，然后</w:t>
      </w:r>
      <w:r>
        <w:rPr>
          <w:rFonts w:hint="eastAsia"/>
        </w:rPr>
        <w:t>采用</w:t>
      </w:r>
      <w:r>
        <w:t>埋土</w:t>
      </w:r>
      <w:r>
        <w:rPr>
          <w:rFonts w:hint="eastAsia"/>
        </w:rPr>
        <w:t>机进行埋土</w:t>
      </w:r>
      <w:r>
        <w:t>。从距主干0.8</w:t>
      </w:r>
      <w:r>
        <w:rPr>
          <w:rFonts w:hint="eastAsia"/>
        </w:rPr>
        <w:t xml:space="preserve"> </w:t>
      </w:r>
      <w:r>
        <w:t>m以外取土，埋土基部宽度不少于1.2</w:t>
      </w:r>
      <w:r>
        <w:rPr>
          <w:rFonts w:hint="eastAsia"/>
        </w:rPr>
        <w:t xml:space="preserve"> </w:t>
      </w:r>
      <w:r>
        <w:t>m，枝蔓以上埋土厚度不少于0.3</w:t>
      </w:r>
      <w:r>
        <w:rPr>
          <w:rFonts w:hint="eastAsia"/>
        </w:rPr>
        <w:t xml:space="preserve"> </w:t>
      </w:r>
      <w:r>
        <w:t>m。</w:t>
      </w:r>
    </w:p>
    <w:p w14:paraId="37652459">
      <w:pPr>
        <w:pStyle w:val="163"/>
      </w:pPr>
      <w:r>
        <w:t>出土应在葡萄萌芽前，且土壤完全解冻后进行。先用机械将主要土层除去，再用机械或人工将土除尽，并清出定植沟。</w:t>
      </w:r>
    </w:p>
    <w:bookmarkEnd w:id="22"/>
    <w:p w14:paraId="3E303D0E">
      <w:pPr>
        <w:pStyle w:val="57"/>
        <w:ind w:firstLine="0" w:firstLineChars="0"/>
        <w:jc w:val="center"/>
      </w:pPr>
      <w:bookmarkStart w:id="41" w:name="BookMark8"/>
      <w: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703020204020201"/>
    <w:charset w:val="86"/>
    <w:family w:val="auto"/>
    <w:pitch w:val="default"/>
    <w:sig w:usb0="A0000287" w:usb1="28CF3C52" w:usb2="00000016" w:usb3="00000000" w:csb0="0004001F" w:csb1="00000000"/>
  </w:font>
  <w:font w:name="Arial">
    <w:panose1 w:val="020B0604020202020204"/>
    <w:charset w:val="00"/>
    <w:family w:val="swiss"/>
    <w:pitch w:val="default"/>
    <w:sig w:usb0="00007A87" w:usb1="80000000" w:usb2="00000008"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文泉驿正黑">
    <w:panose1 w:val="02000603000000000000"/>
    <w:charset w:val="86"/>
    <w:family w:val="auto"/>
    <w:pitch w:val="default"/>
    <w:sig w:usb0="900002BF" w:usb1="2BDF7DFB" w:usb2="00000036" w:usb3="00000000" w:csb0="603E000D" w:csb1="D2D7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4A0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7F9F8">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1BCB">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4F5A">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1347">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E6D3">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08B2">
    <w:pPr>
      <w:pStyle w:val="52"/>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0782">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FB8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877C1">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8A7A">
    <w:pPr>
      <w:pStyle w:val="62"/>
      <w:rPr>
        <w:rFonts w:hint="eastAsia"/>
      </w:rPr>
    </w:pPr>
    <w:r>
      <w:fldChar w:fldCharType="begin"/>
    </w:r>
    <w:r>
      <w:instrText xml:space="preserve"> STYLEREF  标准文件_文件编号  \* MERGEFORMAT </w:instrText>
    </w:r>
    <w:r>
      <w:fldChar w:fldCharType="separate"/>
    </w:r>
    <w:r>
      <w:t>DB 64/T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286B">
    <w:pPr>
      <w:pStyle w:val="63"/>
    </w:pPr>
    <w:r>
      <w:fldChar w:fldCharType="begin"/>
    </w:r>
    <w:r>
      <w:instrText xml:space="preserve"> STYLEREF  标准文件_文件编号 \* MERGEFORMAT </w:instrText>
    </w:r>
    <w:r>
      <w:fldChar w:fldCharType="separate"/>
    </w:r>
    <w:r>
      <w:t>DB 64/T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00C9">
    <w:pPr>
      <w:pStyle w:val="62"/>
      <w:rPr>
        <w:rFonts w:hint="eastAsia"/>
      </w:rPr>
    </w:pPr>
    <w:r>
      <w:fldChar w:fldCharType="begin"/>
    </w:r>
    <w:r>
      <w:instrText xml:space="preserve"> STYLEREF  标准文件_文件编号  \* MERGEFORMAT </w:instrText>
    </w:r>
    <w:r>
      <w:fldChar w:fldCharType="separate"/>
    </w:r>
    <w:r>
      <w:t>DB 64/T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B2FBF">
    <w:pPr>
      <w:pStyle w:val="63"/>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64/T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269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3"/>
      <w:suff w:val="nothing"/>
      <w:lvlText w:val="%1.%2.%3　"/>
      <w:lvlJc w:val="left"/>
      <w:pPr>
        <w:ind w:left="14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4"/>
      <w:suff w:val="nothing"/>
      <w:lvlText w:val="%1.%2.%3.%4.%5　"/>
      <w:lvlJc w:val="left"/>
      <w:pPr>
        <w:ind w:left="0" w:firstLine="0"/>
      </w:pPr>
      <w:rPr>
        <w:rFonts w:hint="eastAsia" w:ascii="黑体" w:hAnsi="Times New Roman" w:eastAsia="黑体"/>
        <w:b w:val="0"/>
        <w:i w:val="0"/>
        <w:sz w:val="21"/>
      </w:rPr>
    </w:lvl>
    <w:lvl w:ilvl="5" w:tentative="0">
      <w:start w:val="1"/>
      <w:numFmt w:val="decimal"/>
      <w:pStyle w:val="2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1" w:cryptProviderType="rsaAES" w:cryptAlgorithmClass="hash" w:cryptAlgorithmType="typeAny" w:cryptAlgorithmSid="14" w:cryptSpinCount="100000" w:hash="DEfBnxAdoDU55FXv4ogKE3gt4nc5eUWnl7UNzfkv92EqeMKJJdsJ3fFV9Q04vceunZdvW40mduiocNaPgerWyg==" w:salt="aCBxXn661CuHHxAi6VHUf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NTYwYzRhMWM3YTEzNWZkYjE3OTYxNDg5ZWYxZjAifQ=="/>
  </w:docVars>
  <w:rsids>
    <w:rsidRoot w:val="0096121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E0D"/>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3DF"/>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58"/>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854"/>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C92"/>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DC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217"/>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7FD"/>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52A"/>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0EC0"/>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0AF"/>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393D"/>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A23"/>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2A73"/>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13D6B"/>
    <w:rsid w:val="01233A9E"/>
    <w:rsid w:val="01353E65"/>
    <w:rsid w:val="02301FCF"/>
    <w:rsid w:val="0451447E"/>
    <w:rsid w:val="046B3792"/>
    <w:rsid w:val="05E732EC"/>
    <w:rsid w:val="05EF3DCB"/>
    <w:rsid w:val="05F03B35"/>
    <w:rsid w:val="06B07B82"/>
    <w:rsid w:val="06FC2DC7"/>
    <w:rsid w:val="078D3A1F"/>
    <w:rsid w:val="07B23486"/>
    <w:rsid w:val="089112ED"/>
    <w:rsid w:val="08940DDD"/>
    <w:rsid w:val="09507B23"/>
    <w:rsid w:val="096802A0"/>
    <w:rsid w:val="09AB6505"/>
    <w:rsid w:val="0A5F030D"/>
    <w:rsid w:val="0A652A31"/>
    <w:rsid w:val="0B725406"/>
    <w:rsid w:val="0BDE6F3F"/>
    <w:rsid w:val="0CC71781"/>
    <w:rsid w:val="0CFB142B"/>
    <w:rsid w:val="0D026C5D"/>
    <w:rsid w:val="0DA16476"/>
    <w:rsid w:val="0DFE11D3"/>
    <w:rsid w:val="0E2055ED"/>
    <w:rsid w:val="0E2A1FC8"/>
    <w:rsid w:val="0EA37FCC"/>
    <w:rsid w:val="0F4946D0"/>
    <w:rsid w:val="1021564D"/>
    <w:rsid w:val="10A959E1"/>
    <w:rsid w:val="111C6951"/>
    <w:rsid w:val="11812847"/>
    <w:rsid w:val="11D24E50"/>
    <w:rsid w:val="13A445CA"/>
    <w:rsid w:val="15B4486D"/>
    <w:rsid w:val="16A9014A"/>
    <w:rsid w:val="16DF3B6C"/>
    <w:rsid w:val="17171557"/>
    <w:rsid w:val="176F3141"/>
    <w:rsid w:val="18414ADE"/>
    <w:rsid w:val="188A384C"/>
    <w:rsid w:val="19067AD5"/>
    <w:rsid w:val="196933D6"/>
    <w:rsid w:val="19856C4C"/>
    <w:rsid w:val="19DE010A"/>
    <w:rsid w:val="1A0C111B"/>
    <w:rsid w:val="1B1C6BDA"/>
    <w:rsid w:val="1B617245"/>
    <w:rsid w:val="1B66161C"/>
    <w:rsid w:val="1C026332"/>
    <w:rsid w:val="1C752FA8"/>
    <w:rsid w:val="1C7D1E5D"/>
    <w:rsid w:val="1D1A109B"/>
    <w:rsid w:val="1D426240"/>
    <w:rsid w:val="1F0028D1"/>
    <w:rsid w:val="1F3F5AEF"/>
    <w:rsid w:val="1F884DA0"/>
    <w:rsid w:val="1FE30229"/>
    <w:rsid w:val="20504566"/>
    <w:rsid w:val="20895274"/>
    <w:rsid w:val="211277C9"/>
    <w:rsid w:val="22521696"/>
    <w:rsid w:val="226D4721"/>
    <w:rsid w:val="22E20C6B"/>
    <w:rsid w:val="2393640A"/>
    <w:rsid w:val="241035B6"/>
    <w:rsid w:val="246F652F"/>
    <w:rsid w:val="247022A7"/>
    <w:rsid w:val="24BE74B6"/>
    <w:rsid w:val="24E7000E"/>
    <w:rsid w:val="24F85B7C"/>
    <w:rsid w:val="251D5F8B"/>
    <w:rsid w:val="25B93E89"/>
    <w:rsid w:val="25BA5ED0"/>
    <w:rsid w:val="261C4494"/>
    <w:rsid w:val="26325A66"/>
    <w:rsid w:val="265C7550"/>
    <w:rsid w:val="26976211"/>
    <w:rsid w:val="27070CA1"/>
    <w:rsid w:val="281318C7"/>
    <w:rsid w:val="28341F69"/>
    <w:rsid w:val="298760C9"/>
    <w:rsid w:val="298A6197"/>
    <w:rsid w:val="2A077209"/>
    <w:rsid w:val="2A0B0AA8"/>
    <w:rsid w:val="2A5A37DD"/>
    <w:rsid w:val="2A6E1037"/>
    <w:rsid w:val="2A8C323E"/>
    <w:rsid w:val="2AA64C74"/>
    <w:rsid w:val="2B4A3852"/>
    <w:rsid w:val="2B8E7BDC"/>
    <w:rsid w:val="2BA6170E"/>
    <w:rsid w:val="2BC76C50"/>
    <w:rsid w:val="2BF5382C"/>
    <w:rsid w:val="2C1B6F9C"/>
    <w:rsid w:val="2C5030EA"/>
    <w:rsid w:val="2CD77367"/>
    <w:rsid w:val="2DD83084"/>
    <w:rsid w:val="2F151A6E"/>
    <w:rsid w:val="2F570620"/>
    <w:rsid w:val="2F77098D"/>
    <w:rsid w:val="30316D8E"/>
    <w:rsid w:val="316867E0"/>
    <w:rsid w:val="317E4255"/>
    <w:rsid w:val="3196159F"/>
    <w:rsid w:val="323668DE"/>
    <w:rsid w:val="32E77BD8"/>
    <w:rsid w:val="33FB4C99"/>
    <w:rsid w:val="34B63D06"/>
    <w:rsid w:val="34E46AC5"/>
    <w:rsid w:val="361138EA"/>
    <w:rsid w:val="36965B9D"/>
    <w:rsid w:val="373C022C"/>
    <w:rsid w:val="38B13162"/>
    <w:rsid w:val="38F1043E"/>
    <w:rsid w:val="39CA2D8A"/>
    <w:rsid w:val="3A706705"/>
    <w:rsid w:val="3A761B04"/>
    <w:rsid w:val="3A8A0CD7"/>
    <w:rsid w:val="3B7D732B"/>
    <w:rsid w:val="3C137C90"/>
    <w:rsid w:val="3C291261"/>
    <w:rsid w:val="3CD411CD"/>
    <w:rsid w:val="3D785FFC"/>
    <w:rsid w:val="3D9B1CEB"/>
    <w:rsid w:val="3DDA7FCA"/>
    <w:rsid w:val="3DF24765"/>
    <w:rsid w:val="3F03223E"/>
    <w:rsid w:val="3F367F1D"/>
    <w:rsid w:val="3F6A7BC7"/>
    <w:rsid w:val="3FFBD437"/>
    <w:rsid w:val="4185518C"/>
    <w:rsid w:val="41EC520B"/>
    <w:rsid w:val="41F45E6E"/>
    <w:rsid w:val="42205950"/>
    <w:rsid w:val="42D31F27"/>
    <w:rsid w:val="43672D9B"/>
    <w:rsid w:val="44A973E3"/>
    <w:rsid w:val="454669E0"/>
    <w:rsid w:val="45E561F9"/>
    <w:rsid w:val="46601D24"/>
    <w:rsid w:val="47633879"/>
    <w:rsid w:val="47AF6220"/>
    <w:rsid w:val="481F10C0"/>
    <w:rsid w:val="487E46E3"/>
    <w:rsid w:val="48AB197C"/>
    <w:rsid w:val="48C43A71"/>
    <w:rsid w:val="493D634C"/>
    <w:rsid w:val="493E459E"/>
    <w:rsid w:val="499870E4"/>
    <w:rsid w:val="4B7122DD"/>
    <w:rsid w:val="4B95421D"/>
    <w:rsid w:val="4BEB211D"/>
    <w:rsid w:val="4BF76C86"/>
    <w:rsid w:val="4C1415E6"/>
    <w:rsid w:val="4C6A38FC"/>
    <w:rsid w:val="4C8D3147"/>
    <w:rsid w:val="4D096C71"/>
    <w:rsid w:val="4D6552A8"/>
    <w:rsid w:val="4E2D698F"/>
    <w:rsid w:val="4F1638C7"/>
    <w:rsid w:val="4F2C6C47"/>
    <w:rsid w:val="4F31425D"/>
    <w:rsid w:val="4FFD05E3"/>
    <w:rsid w:val="514B3CFC"/>
    <w:rsid w:val="51F577C4"/>
    <w:rsid w:val="542B3971"/>
    <w:rsid w:val="5521161C"/>
    <w:rsid w:val="55A22D0A"/>
    <w:rsid w:val="55D32512"/>
    <w:rsid w:val="55DC6F81"/>
    <w:rsid w:val="571C57F3"/>
    <w:rsid w:val="577D0987"/>
    <w:rsid w:val="58692CBA"/>
    <w:rsid w:val="58F5279F"/>
    <w:rsid w:val="5A3F0176"/>
    <w:rsid w:val="5A5963A4"/>
    <w:rsid w:val="5A731BCE"/>
    <w:rsid w:val="5B1C4013"/>
    <w:rsid w:val="5B2D6220"/>
    <w:rsid w:val="5BB73D3C"/>
    <w:rsid w:val="5CD03307"/>
    <w:rsid w:val="5D105DFA"/>
    <w:rsid w:val="5D752101"/>
    <w:rsid w:val="5DC55B33"/>
    <w:rsid w:val="5DD76917"/>
    <w:rsid w:val="5EA70098"/>
    <w:rsid w:val="5F28567D"/>
    <w:rsid w:val="619D39D4"/>
    <w:rsid w:val="62344338"/>
    <w:rsid w:val="62DD052C"/>
    <w:rsid w:val="62FB040C"/>
    <w:rsid w:val="631B1054"/>
    <w:rsid w:val="63EE6769"/>
    <w:rsid w:val="660F30F2"/>
    <w:rsid w:val="661C136B"/>
    <w:rsid w:val="66E8749F"/>
    <w:rsid w:val="686F60CA"/>
    <w:rsid w:val="68751207"/>
    <w:rsid w:val="68DD74D8"/>
    <w:rsid w:val="693C3AD3"/>
    <w:rsid w:val="6ACD0E86"/>
    <w:rsid w:val="6BBA9F91"/>
    <w:rsid w:val="6BBE4C73"/>
    <w:rsid w:val="6BF568E6"/>
    <w:rsid w:val="6DBE53FE"/>
    <w:rsid w:val="6E1D264F"/>
    <w:rsid w:val="6EA42846"/>
    <w:rsid w:val="6F997ED1"/>
    <w:rsid w:val="6FC0545D"/>
    <w:rsid w:val="705D2CAC"/>
    <w:rsid w:val="70E84B6B"/>
    <w:rsid w:val="715A543E"/>
    <w:rsid w:val="71A057F1"/>
    <w:rsid w:val="72B8241C"/>
    <w:rsid w:val="73903399"/>
    <w:rsid w:val="73E07E7C"/>
    <w:rsid w:val="7420471D"/>
    <w:rsid w:val="75596138"/>
    <w:rsid w:val="76612370"/>
    <w:rsid w:val="768014A2"/>
    <w:rsid w:val="76966F18"/>
    <w:rsid w:val="76A71125"/>
    <w:rsid w:val="77585F7B"/>
    <w:rsid w:val="77A94A29"/>
    <w:rsid w:val="77AF64E3"/>
    <w:rsid w:val="78765133"/>
    <w:rsid w:val="78FF0DA4"/>
    <w:rsid w:val="79565B20"/>
    <w:rsid w:val="79B24069"/>
    <w:rsid w:val="79D20267"/>
    <w:rsid w:val="7A003514"/>
    <w:rsid w:val="7A2A2439"/>
    <w:rsid w:val="7A541090"/>
    <w:rsid w:val="7A7E03EF"/>
    <w:rsid w:val="7A8E43D0"/>
    <w:rsid w:val="7BB37C24"/>
    <w:rsid w:val="7CAA7279"/>
    <w:rsid w:val="7CE309DD"/>
    <w:rsid w:val="7D496A92"/>
    <w:rsid w:val="7DE71E07"/>
    <w:rsid w:val="7E221091"/>
    <w:rsid w:val="7E996A44"/>
    <w:rsid w:val="7EB0669D"/>
    <w:rsid w:val="7EB73ECF"/>
    <w:rsid w:val="7EB97C47"/>
    <w:rsid w:val="7F211349"/>
    <w:rsid w:val="7F4A08A0"/>
    <w:rsid w:val="7F6C2F0C"/>
    <w:rsid w:val="7F932247"/>
    <w:rsid w:val="7FD665D7"/>
    <w:rsid w:val="BA7EC888"/>
    <w:rsid w:val="F7C7B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ind w:firstLine="420" w:firstLineChars="20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rFonts w:ascii="Times New Roman" w:hAnsi="Times New Roman" w:eastAsia="宋体" w:cs="Times New Roman"/>
      <w:b/>
      <w:bCs/>
      <w:kern w:val="44"/>
      <w:sz w:val="44"/>
      <w:szCs w:val="44"/>
    </w:rPr>
  </w:style>
  <w:style w:type="character" w:customStyle="1" w:styleId="36">
    <w:name w:val="标题 2 字符"/>
    <w:link w:val="4"/>
    <w:qFormat/>
    <w:uiPriority w:val="0"/>
    <w:rPr>
      <w:rFonts w:ascii="Arial" w:hAnsi="Arial" w:eastAsia="黑体" w:cs="Times New Roman"/>
      <w:b/>
      <w:bCs/>
      <w:sz w:val="32"/>
      <w:szCs w:val="32"/>
    </w:rPr>
  </w:style>
  <w:style w:type="character" w:customStyle="1" w:styleId="37">
    <w:name w:val="标题 3 字符"/>
    <w:link w:val="5"/>
    <w:qFormat/>
    <w:uiPriority w:val="0"/>
    <w:rPr>
      <w:rFonts w:ascii="Times New Roman" w:hAnsi="Times New Roman" w:eastAsia="宋体" w:cs="Times New Roman"/>
      <w:b/>
      <w:bCs/>
      <w:sz w:val="32"/>
      <w:szCs w:val="32"/>
    </w:rPr>
  </w:style>
  <w:style w:type="character" w:customStyle="1" w:styleId="38">
    <w:name w:val="标题 4 字符"/>
    <w:link w:val="6"/>
    <w:qFormat/>
    <w:uiPriority w:val="0"/>
    <w:rPr>
      <w:rFonts w:ascii="Arial" w:hAnsi="Arial" w:eastAsia="黑体" w:cs="Times New Roman"/>
      <w:b/>
      <w:bCs/>
      <w:sz w:val="28"/>
      <w:szCs w:val="28"/>
    </w:rPr>
  </w:style>
  <w:style w:type="character" w:customStyle="1" w:styleId="39">
    <w:name w:val="标题 5 字符"/>
    <w:link w:val="7"/>
    <w:qFormat/>
    <w:uiPriority w:val="0"/>
    <w:rPr>
      <w:rFonts w:ascii="Times New Roman" w:hAnsi="Times New Roman" w:eastAsia="宋体" w:cs="Times New Roman"/>
      <w:b/>
      <w:bCs/>
      <w:sz w:val="28"/>
      <w:szCs w:val="28"/>
    </w:rPr>
  </w:style>
  <w:style w:type="character" w:customStyle="1" w:styleId="40">
    <w:name w:val="标题 6 字符"/>
    <w:link w:val="8"/>
    <w:qFormat/>
    <w:uiPriority w:val="0"/>
    <w:rPr>
      <w:rFonts w:ascii="Arial" w:hAnsi="Arial" w:eastAsia="黑体" w:cs="Times New Roman"/>
      <w:b/>
      <w:bCs/>
      <w:sz w:val="24"/>
      <w:szCs w:val="24"/>
    </w:rPr>
  </w:style>
  <w:style w:type="character" w:customStyle="1" w:styleId="41">
    <w:name w:val="标题 7 字符"/>
    <w:link w:val="9"/>
    <w:qFormat/>
    <w:uiPriority w:val="0"/>
    <w:rPr>
      <w:rFonts w:ascii="Times New Roman" w:hAnsi="Times New Roman" w:eastAsia="宋体" w:cs="Times New Roman"/>
      <w:b/>
      <w:bCs/>
      <w:sz w:val="24"/>
      <w:szCs w:val="24"/>
    </w:rPr>
  </w:style>
  <w:style w:type="character" w:customStyle="1" w:styleId="42">
    <w:name w:val="标题 8 字符"/>
    <w:link w:val="10"/>
    <w:qFormat/>
    <w:uiPriority w:val="0"/>
    <w:rPr>
      <w:rFonts w:ascii="Arial" w:hAnsi="Arial" w:eastAsia="黑体" w:cs="Times New Roman"/>
      <w:sz w:val="24"/>
      <w:szCs w:val="24"/>
    </w:rPr>
  </w:style>
  <w:style w:type="character" w:customStyle="1" w:styleId="43">
    <w:name w:val="标题 9 字符"/>
    <w:link w:val="11"/>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一级条标题"/>
    <w:next w:val="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2">
    <w:name w:val="章标题"/>
    <w:next w:val="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二级条标题"/>
    <w:basedOn w:val="231"/>
    <w:next w:val="1"/>
    <w:qFormat/>
    <w:uiPriority w:val="0"/>
    <w:pPr>
      <w:numPr>
        <w:ilvl w:val="2"/>
      </w:numPr>
      <w:spacing w:before="50" w:after="50"/>
      <w:outlineLvl w:val="3"/>
    </w:pPr>
  </w:style>
  <w:style w:type="paragraph" w:customStyle="1" w:styleId="234">
    <w:name w:val="四级条标题"/>
    <w:basedOn w:val="1"/>
    <w:next w:val="1"/>
    <w:qFormat/>
    <w:uiPriority w:val="0"/>
    <w:pPr>
      <w:widowControl/>
      <w:numPr>
        <w:ilvl w:val="4"/>
        <w:numId w:val="32"/>
      </w:numPr>
      <w:adjustRightInd/>
      <w:spacing w:before="50" w:beforeLines="50" w:after="50" w:afterLines="50" w:line="240" w:lineRule="auto"/>
      <w:jc w:val="left"/>
      <w:outlineLvl w:val="5"/>
    </w:pPr>
    <w:rPr>
      <w:rFonts w:ascii="黑体" w:hAnsi="Times New Roman" w:eastAsia="黑体"/>
      <w:kern w:val="0"/>
    </w:rPr>
  </w:style>
  <w:style w:type="paragraph" w:customStyle="1" w:styleId="235">
    <w:name w:val="五级条标题"/>
    <w:basedOn w:val="234"/>
    <w:next w:val="1"/>
    <w:qFormat/>
    <w:uiPriority w:val="0"/>
    <w:pPr>
      <w:numPr>
        <w:ilvl w:val="5"/>
      </w:numPr>
      <w:outlineLvl w:val="6"/>
    </w:pPr>
  </w:style>
  <w:style w:type="paragraph" w:customStyle="1" w:styleId="2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6.jpeg"/><Relationship Id="rId27" Type="http://schemas.openxmlformats.org/officeDocument/2006/relationships/image" Target="media/image5.wmf"/><Relationship Id="rId26" Type="http://schemas.openxmlformats.org/officeDocument/2006/relationships/oleObject" Target="embeddings/oleObject3.bin"/><Relationship Id="rId25" Type="http://schemas.openxmlformats.org/officeDocument/2006/relationships/image" Target="media/image4.wmf"/><Relationship Id="rId24" Type="http://schemas.openxmlformats.org/officeDocument/2006/relationships/oleObject" Target="embeddings/oleObject2.bin"/><Relationship Id="rId23" Type="http://schemas.openxmlformats.org/officeDocument/2006/relationships/image" Target="media/image3.png"/><Relationship Id="rId22" Type="http://schemas.openxmlformats.org/officeDocument/2006/relationships/image" Target="media/image2.wmf"/><Relationship Id="rId21" Type="http://schemas.openxmlformats.org/officeDocument/2006/relationships/oleObject" Target="embeddings/oleObject1.bin"/><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FEA9FEA4094FCAB5C5BB47A3249059"/>
        <w:style w:val=""/>
        <w:category>
          <w:name w:val="常规"/>
          <w:gallery w:val="placeholder"/>
        </w:category>
        <w:types>
          <w:type w:val="bbPlcHdr"/>
        </w:types>
        <w:behaviors>
          <w:behavior w:val="content"/>
        </w:behaviors>
        <w:description w:val=""/>
        <w:guid w:val="{386BB46F-EB12-45E7-9A6E-AB1E249BA40E}"/>
      </w:docPartPr>
      <w:docPartBody>
        <w:p w14:paraId="2AF240B1">
          <w:pPr>
            <w:pStyle w:val="5"/>
            <w:rPr>
              <w:rFonts w:hint="eastAsia"/>
            </w:rPr>
          </w:pPr>
          <w:r>
            <w:rPr>
              <w:rStyle w:val="4"/>
              <w:rFonts w:hint="eastAsia"/>
            </w:rPr>
            <w:t>单击或点击此处输入文字。</w:t>
          </w:r>
        </w:p>
      </w:docPartBody>
    </w:docPart>
    <w:docPart>
      <w:docPartPr>
        <w:name w:val="A7A7C574C33E434496AA124D5620002B"/>
        <w:style w:val=""/>
        <w:category>
          <w:name w:val="常规"/>
          <w:gallery w:val="placeholder"/>
        </w:category>
        <w:types>
          <w:type w:val="bbPlcHdr"/>
        </w:types>
        <w:behaviors>
          <w:behavior w:val="content"/>
        </w:behaviors>
        <w:description w:val=""/>
        <w:guid w:val="{D211898D-8E83-49F3-A4BA-394520104466}"/>
      </w:docPartPr>
      <w:docPartBody>
        <w:p w14:paraId="1320C881">
          <w:pPr>
            <w:pStyle w:val="6"/>
            <w:rPr>
              <w:rFonts w:hint="eastAsia"/>
            </w:rPr>
          </w:pPr>
          <w:r>
            <w:rPr>
              <w:rStyle w:val="4"/>
              <w:rFonts w:hint="eastAsia"/>
            </w:rPr>
            <w:t>选择一项。</w:t>
          </w:r>
        </w:p>
      </w:docPartBody>
    </w:docPart>
    <w:docPart>
      <w:docPartPr>
        <w:name w:val="CB463C9A30D944C8A596FA1F3BC9C887"/>
        <w:style w:val=""/>
        <w:category>
          <w:name w:val="常规"/>
          <w:gallery w:val="placeholder"/>
        </w:category>
        <w:types>
          <w:type w:val="bbPlcHdr"/>
        </w:types>
        <w:behaviors>
          <w:behavior w:val="content"/>
        </w:behaviors>
        <w:description w:val=""/>
        <w:guid w:val="{A2E94831-A6B0-4741-B084-A487F2BA0736}"/>
      </w:docPartPr>
      <w:docPartBody>
        <w:p w14:paraId="0C0C8947">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703020204020201"/>
    <w:charset w:val="86"/>
    <w:family w:val="auto"/>
    <w:pitch w:val="default"/>
    <w:sig w:usb0="A0000287" w:usb1="28C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37"/>
    <w:rsid w:val="0000266D"/>
    <w:rsid w:val="004416D0"/>
    <w:rsid w:val="00CE0037"/>
    <w:rsid w:val="00F2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DFEA9FEA4094FCAB5C5BB47A32490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7A7C574C33E434496AA124D562000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B463C9A30D944C8A596FA1F3BC9C88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8</Pages>
  <Words>502</Words>
  <Characters>2866</Characters>
  <Lines>23</Lines>
  <Paragraphs>6</Paragraphs>
  <TotalTime>0</TotalTime>
  <ScaleCrop>false</ScaleCrop>
  <LinksUpToDate>false</LinksUpToDate>
  <CharactersWithSpaces>3362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2024-01-03T02:44:00Z</dcterms:created>
  <dc:creator>王昊</dc:creator>
  <dc:description>&lt;config cover="true" show_menu="true" version="1.0.0" doctype="SDKXY"&gt;_x000d_
&lt;/config&gt;</dc:description>
  <cp:lastModifiedBy>王昊</cp:lastModifiedBy>
  <cp:lastPrinted>2020-08-31T10:00:00Z</cp:lastPrinted>
  <dcterms:modified xsi:type="dcterms:W3CDTF">2024-12-30T15:54:23Z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2052-12.8.2.1116</vt:lpwstr>
  </property>
  <property fmtid="{D5CDD505-2E9C-101B-9397-08002B2CF9AE}" pid="15" name="ICV">
    <vt:lpwstr>88E6BAD9145046BBBAAB26700D669E56_12</vt:lpwstr>
  </property>
  <property fmtid="{D5CDD505-2E9C-101B-9397-08002B2CF9AE}" pid="16" name="KSOTemplateDocerSaveRecord">
    <vt:lpwstr>eyJoZGlkIjoiZDgzMjEzOTc4MjQ5NjAzNDkyNjU1Y2FkNDdmZTE1Y2IiLCJ1c2VySWQiOiIzMjM0NTA1OTYifQ==</vt:lpwstr>
  </property>
  <property fmtid="{D5CDD505-2E9C-101B-9397-08002B2CF9AE}" pid="17" name="DoublePage">
    <vt:lpwstr>true</vt:lpwstr>
  </property>
</Properties>
</file>