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BD5A4">
      <w:pPr>
        <w:jc w:val="center"/>
        <w:rPr>
          <w:rFonts w:hint="default" w:ascii="Times New Roman" w:hAnsi="Times New Roman" w:eastAsia="方正小标宋简体" w:cs="Times New Roman"/>
          <w:color w:val="FF0000"/>
          <w:w w:val="48"/>
          <w:sz w:val="94"/>
          <w:szCs w:val="94"/>
        </w:rPr>
      </w:pPr>
      <w:r>
        <w:rPr>
          <w:rFonts w:hint="default" w:ascii="Times New Roman" w:hAnsi="Times New Roman" w:cs="Times New Roman"/>
          <w:w w:val="48"/>
          <w:sz w:val="94"/>
          <w:szCs w:val="94"/>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3" name="组合 3"/>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1" name="直接连接符 1"/>
                        <wps:cNvCn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2" name="直接连接符 2"/>
                        <wps:cNvCn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4pt;margin-top:68.2pt;height:3.45pt;width:437.95pt;z-index:251659264;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CcsldgAAAAJAQAADwAAAAAA&#10;AAABACAAAAAiAAAAZHJzL2Rvd25yZXYueG1sUEsBAhQAFAAAAAgAh07iQM7/TLCFAgAADQcAAA4A&#10;AAAAAAAAAQAgAAAAJwEAAGRycy9lMm9Eb2MueG1sUEsFBgAAAAAGAAYAWQEAAB4GAAAAAA==&#10;">
                <o:lock v:ext="edit" aspectratio="f"/>
                <v:line id="_x0000_s1026" o:spid="_x0000_s1026" o:spt="20" style="position:absolute;left:3;top:0;height:1;width:8756;"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default" w:ascii="Times New Roman" w:hAnsi="Times New Roman" w:eastAsia="方正小标宋简体" w:cs="Times New Roman"/>
          <w:color w:val="FF0000"/>
          <w:w w:val="48"/>
          <w:sz w:val="94"/>
          <w:szCs w:val="94"/>
        </w:rPr>
        <w:t>宁夏贺兰山东麓葡萄</w:t>
      </w:r>
      <w:r>
        <w:rPr>
          <w:rFonts w:hint="default" w:ascii="Times New Roman" w:hAnsi="Times New Roman" w:eastAsia="方正小标宋简体" w:cs="Times New Roman"/>
          <w:color w:val="FF0000"/>
          <w:w w:val="48"/>
          <w:sz w:val="94"/>
          <w:szCs w:val="94"/>
          <w:lang w:eastAsia="zh-CN"/>
        </w:rPr>
        <w:t>酒</w:t>
      </w:r>
      <w:r>
        <w:rPr>
          <w:rFonts w:hint="default" w:ascii="Times New Roman" w:hAnsi="Times New Roman" w:eastAsia="方正小标宋简体" w:cs="Times New Roman"/>
          <w:color w:val="FF0000"/>
          <w:w w:val="48"/>
          <w:sz w:val="94"/>
          <w:szCs w:val="94"/>
        </w:rPr>
        <w:t>产业园区管理委员会</w:t>
      </w:r>
    </w:p>
    <w:p w14:paraId="19CF7E09">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小标宋简体" w:cs="Times New Roman"/>
          <w:sz w:val="44"/>
          <w:szCs w:val="44"/>
          <w:lang w:eastAsia="zh-CN"/>
        </w:rPr>
      </w:pPr>
    </w:p>
    <w:p w14:paraId="34D3636D">
      <w:pPr>
        <w:pStyle w:val="9"/>
        <w:ind w:firstLine="5440" w:firstLineChars="1700"/>
        <w:rPr>
          <w:rStyle w:val="8"/>
          <w:rFonts w:hint="default" w:ascii="Times New Roman" w:hAnsi="Times New Roman" w:eastAsia="仿宋_GB2312" w:cs="Times New Roman"/>
          <w:smallCaps/>
          <w:color w:val="auto"/>
          <w:spacing w:val="0"/>
          <w:kern w:val="2"/>
          <w:sz w:val="32"/>
          <w:szCs w:val="32"/>
          <w:u w:val="none"/>
          <w:lang w:val="en-US" w:eastAsia="zh-CN" w:bidi="ar-SA"/>
        </w:rPr>
      </w:pPr>
      <w:r>
        <w:rPr>
          <w:rStyle w:val="8"/>
          <w:rFonts w:hint="eastAsia" w:ascii="Times New Roman" w:hAnsi="Times New Roman" w:eastAsia="仿宋_GB2312" w:cs="Times New Roman"/>
          <w:smallCaps/>
          <w:color w:val="auto"/>
          <w:spacing w:val="0"/>
          <w:kern w:val="2"/>
          <w:sz w:val="32"/>
          <w:szCs w:val="32"/>
          <w:u w:val="none"/>
          <w:lang w:val="en-US" w:eastAsia="zh-CN" w:bidi="ar-SA"/>
        </w:rPr>
        <w:t>宁葡委函〔2024〕3号</w:t>
      </w:r>
    </w:p>
    <w:p w14:paraId="2A73D956">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方正小标宋简体" w:cs="Times New Roman"/>
          <w:sz w:val="44"/>
          <w:szCs w:val="44"/>
          <w:lang w:eastAsia="zh-CN"/>
        </w:rPr>
      </w:pPr>
    </w:p>
    <w:p w14:paraId="61F0BD4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关于自治区十三届人大二次会议期间代表团</w:t>
      </w:r>
    </w:p>
    <w:p w14:paraId="43FCB16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审议政府工作报告提出意见建议</w:t>
      </w:r>
      <w:r>
        <w:rPr>
          <w:rFonts w:hint="default" w:ascii="Times New Roman" w:hAnsi="Times New Roman" w:eastAsia="方正小标宋简体" w:cs="Times New Roman"/>
          <w:b w:val="0"/>
          <w:bCs w:val="0"/>
          <w:sz w:val="44"/>
          <w:szCs w:val="44"/>
          <w:lang w:eastAsia="zh-CN"/>
        </w:rPr>
        <w:t>的</w:t>
      </w:r>
    </w:p>
    <w:p w14:paraId="41E546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答复意见</w:t>
      </w:r>
      <w:r>
        <w:rPr>
          <w:rFonts w:hint="default" w:ascii="Times New Roman" w:hAnsi="Times New Roman" w:eastAsia="方正小标宋简体" w:cs="Times New Roman"/>
          <w:b w:val="0"/>
          <w:bCs w:val="0"/>
          <w:sz w:val="44"/>
          <w:szCs w:val="44"/>
          <w:lang w:val="en-US" w:eastAsia="zh-CN"/>
        </w:rPr>
        <w:t xml:space="preserve"> </w:t>
      </w:r>
    </w:p>
    <w:p w14:paraId="19213FD3">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宋体" w:cs="Times New Roman"/>
          <w:lang w:eastAsia="zh-CN"/>
        </w:rPr>
      </w:pPr>
      <w:r>
        <w:rPr>
          <w:rFonts w:hint="default" w:ascii="Times New Roman" w:hAnsi="Times New Roman" w:cs="Times New Roman"/>
          <w:lang w:val="en-US" w:eastAsia="zh-CN"/>
        </w:rPr>
        <w:t xml:space="preserve"> </w:t>
      </w:r>
    </w:p>
    <w:p w14:paraId="53AC423D">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尊敬的</w:t>
      </w:r>
      <w:r>
        <w:rPr>
          <w:rFonts w:hint="default" w:ascii="Times New Roman" w:hAnsi="Times New Roman" w:eastAsia="仿宋_GB2312" w:cs="Times New Roman"/>
          <w:sz w:val="32"/>
          <w:szCs w:val="32"/>
          <w:lang w:eastAsia="zh-CN"/>
        </w:rPr>
        <w:t>葛谦</w:t>
      </w:r>
      <w:r>
        <w:rPr>
          <w:rFonts w:hint="default" w:ascii="Times New Roman" w:hAnsi="Times New Roman" w:eastAsia="仿宋_GB2312" w:cs="Times New Roman"/>
          <w:sz w:val="32"/>
          <w:szCs w:val="32"/>
        </w:rPr>
        <w:t>代表:</w:t>
      </w:r>
    </w:p>
    <w:p w14:paraId="623DB05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szCs w:val="32"/>
          <w:lang w:eastAsia="zh-CN"/>
        </w:rPr>
        <w:t>感谢您对宁夏葡萄酒产业的关注和支持。</w:t>
      </w:r>
      <w:r>
        <w:rPr>
          <w:rFonts w:hint="default" w:ascii="Times New Roman" w:hAnsi="Times New Roman" w:eastAsia="仿宋_GB2312" w:cs="Times New Roman"/>
          <w:sz w:val="32"/>
          <w:szCs w:val="32"/>
          <w:lang w:val="en-US" w:eastAsia="zh-CN"/>
        </w:rPr>
        <w:t>关于您提出的“对标国内外知名酒企，培育我区葡萄酒龙头企业，提升本地葡萄酒企业整体实力，掌握葡萄酒国际、国内话语权；培育本土葡萄酒研发团队，确保宁夏本地能够自主可控优异种源；优化酒庄企业的灌溉给水时间分配，使其更好的符合农作物生长周期规律等3条建议</w:t>
      </w:r>
      <w:r>
        <w:rPr>
          <w:rFonts w:hint="default" w:ascii="Times New Roman" w:hAnsi="Times New Roman" w:eastAsia="仿宋_GB2312" w:cs="Times New Roman"/>
          <w:spacing w:val="0"/>
          <w:sz w:val="32"/>
          <w:szCs w:val="32"/>
        </w:rPr>
        <w:t>收悉</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z w:val="32"/>
          <w:szCs w:val="32"/>
          <w:lang w:val="en-US" w:eastAsia="zh-CN"/>
        </w:rPr>
        <w:t>我委认为建议很好，将在下一步工作中认真落实。</w:t>
      </w:r>
    </w:p>
    <w:p w14:paraId="263326B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一、关于“对标国内外知名酒企，培育我区葡萄酒龙头企业，提升本地葡萄酒企业整体实力，掌握葡萄酒国际、国内话语权”的建议</w:t>
      </w:r>
    </w:p>
    <w:p w14:paraId="131EB79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sz w:val="32"/>
          <w:szCs w:val="32"/>
          <w:lang w:val="en-US" w:eastAsia="zh-CN"/>
        </w:rPr>
        <w:t>突出龙头带动、培育知名企业是我区葡萄酒产业2024年及今后一段时期内长期坚持的一项核心工作，更是建设宁夏国家葡萄及葡萄酒产业开放发展综合试验区的一项重要举措。当前我区</w:t>
      </w:r>
      <w:r>
        <w:rPr>
          <w:rStyle w:val="8"/>
          <w:rFonts w:hint="default" w:ascii="Times New Roman" w:hAnsi="Times New Roman" w:eastAsia="仿宋_GB2312" w:cs="Times New Roman"/>
          <w:smallCaps/>
          <w:color w:val="auto"/>
          <w:spacing w:val="0"/>
          <w:kern w:val="2"/>
          <w:sz w:val="32"/>
          <w:szCs w:val="32"/>
          <w:u w:val="none"/>
          <w:lang w:val="en-US" w:eastAsia="zh-CN"/>
        </w:rPr>
        <w:t>现有酒庄和种植企业实体253家</w:t>
      </w:r>
      <w:r>
        <w:rPr>
          <w:rFonts w:hint="default" w:ascii="Times New Roman" w:hAnsi="Times New Roman" w:eastAsia="仿宋_GB2312" w:cs="Times New Roman"/>
          <w:sz w:val="32"/>
          <w:szCs w:val="32"/>
          <w:lang w:val="en-US" w:eastAsia="zh-CN"/>
        </w:rPr>
        <w:t>（其中已建成酒庄128家），初步建立了</w:t>
      </w:r>
      <w:r>
        <w:rPr>
          <w:rFonts w:hint="default" w:ascii="Times New Roman" w:hAnsi="Times New Roman" w:eastAsia="仿宋_GB2312" w:cs="Times New Roman"/>
          <w:i w:val="0"/>
          <w:color w:val="000000"/>
          <w:kern w:val="0"/>
          <w:sz w:val="32"/>
          <w:szCs w:val="32"/>
          <w:u w:val="none"/>
          <w:lang w:val="en-US" w:eastAsia="zh-CN" w:bidi="ar"/>
        </w:rPr>
        <w:t>中粮长城天赋酒庄、张裕龙谕酒庄、西鸽酒庄、志辉源石酒庄、贺兰神酒庄等16家龙头企业为主的第一酒庄梯队，当前这些企业在产品销售、出口贸易、国际交流等方面综合表现较佳。</w:t>
      </w:r>
    </w:p>
    <w:p w14:paraId="4781552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default" w:ascii="Times New Roman" w:hAnsi="Times New Roman" w:eastAsia="仿宋_GB2312" w:cs="Times New Roman"/>
          <w:i w:val="0"/>
          <w:color w:val="000000"/>
          <w:kern w:val="0"/>
          <w:sz w:val="32"/>
          <w:szCs w:val="32"/>
          <w:u w:val="none"/>
          <w:lang w:val="en-US" w:eastAsia="zh-CN" w:bidi="ar"/>
        </w:rPr>
        <w:t>近年来，自治区</w:t>
      </w:r>
      <w:r>
        <w:rPr>
          <w:rFonts w:hint="default" w:ascii="Times New Roman" w:hAnsi="Times New Roman" w:eastAsia="仿宋_GB2312" w:cs="Times New Roman"/>
          <w:color w:val="auto"/>
          <w:spacing w:val="0"/>
          <w:sz w:val="32"/>
          <w:szCs w:val="32"/>
          <w:u w:val="none"/>
          <w:lang w:val="en-US" w:eastAsia="zh-CN"/>
        </w:rPr>
        <w:t>整合相关资源，完善政策体系，加强对外交流力度，</w:t>
      </w:r>
      <w:r>
        <w:rPr>
          <w:rFonts w:hint="default" w:ascii="Times New Roman" w:hAnsi="Times New Roman" w:eastAsia="仿宋_GB2312" w:cs="Times New Roman"/>
          <w:b w:val="0"/>
          <w:bCs w:val="0"/>
          <w:smallCaps w:val="0"/>
          <w:color w:val="auto"/>
          <w:spacing w:val="0"/>
          <w:kern w:val="2"/>
          <w:sz w:val="32"/>
          <w:szCs w:val="32"/>
          <w:u w:val="none"/>
          <w:lang w:val="en-US" w:eastAsia="zh-CN" w:bidi="ar-SA"/>
        </w:rPr>
        <w:t>加快推进品牌企业集群建设。先后</w:t>
      </w:r>
      <w:r>
        <w:rPr>
          <w:rFonts w:hint="default" w:ascii="Times New Roman" w:hAnsi="Times New Roman" w:eastAsia="仿宋_GB2312" w:cs="Times New Roman"/>
          <w:i w:val="0"/>
          <w:color w:val="000000"/>
          <w:kern w:val="0"/>
          <w:sz w:val="32"/>
          <w:szCs w:val="32"/>
          <w:u w:val="none"/>
          <w:lang w:val="en-US" w:eastAsia="zh-CN" w:bidi="ar"/>
        </w:rPr>
        <w:t>出台了《关于推进宁夏贺兰山东麓葡萄酒产业高质量发展的财政支持政策》（宁财规发〔2022〕9 号）、《推进宁夏国家葡萄及葡萄酒产业开放发展综合试验区建设的政策措施》（宁党厅字〔2022〕34 号）等一系列支持政策，着力推动</w:t>
      </w:r>
      <w:r>
        <w:rPr>
          <w:rFonts w:hint="default" w:ascii="Times New Roman" w:hAnsi="Times New Roman" w:eastAsia="仿宋_GB2312" w:cs="Times New Roman"/>
          <w:b w:val="0"/>
          <w:bCs w:val="0"/>
          <w:color w:val="auto"/>
          <w:spacing w:val="0"/>
          <w:sz w:val="32"/>
          <w:szCs w:val="32"/>
          <w:u w:val="none"/>
          <w:lang w:val="en-US" w:eastAsia="zh-CN"/>
        </w:rPr>
        <w:t>集中优势资源培育规上酒庄（企业）和</w:t>
      </w:r>
      <w:r>
        <w:rPr>
          <w:rFonts w:hint="default" w:ascii="Times New Roman" w:hAnsi="Times New Roman" w:eastAsia="仿宋_GB2312" w:cs="Times New Roman"/>
          <w:color w:val="auto"/>
          <w:spacing w:val="0"/>
          <w:sz w:val="32"/>
          <w:szCs w:val="32"/>
          <w:u w:val="none"/>
        </w:rPr>
        <w:t>限额以上葡萄酒销售企业</w:t>
      </w:r>
      <w:r>
        <w:rPr>
          <w:rFonts w:hint="default" w:ascii="Times New Roman" w:hAnsi="Times New Roman" w:eastAsia="仿宋_GB2312" w:cs="Times New Roman"/>
          <w:color w:val="auto"/>
          <w:spacing w:val="0"/>
          <w:sz w:val="32"/>
          <w:szCs w:val="32"/>
          <w:u w:val="none"/>
          <w:lang w:eastAsia="zh-CN"/>
        </w:rPr>
        <w:t>，</w:t>
      </w:r>
      <w:r>
        <w:rPr>
          <w:rFonts w:hint="default" w:ascii="Times New Roman" w:hAnsi="Times New Roman" w:eastAsia="仿宋_GB2312" w:cs="Times New Roman"/>
          <w:b w:val="0"/>
          <w:bCs w:val="0"/>
          <w:color w:val="auto"/>
          <w:spacing w:val="0"/>
          <w:sz w:val="32"/>
          <w:szCs w:val="32"/>
          <w:u w:val="none"/>
          <w:lang w:val="en-US" w:eastAsia="zh-CN"/>
        </w:rPr>
        <w:t>按销售额给予奖励（仅</w:t>
      </w:r>
      <w:r>
        <w:rPr>
          <w:rFonts w:hint="default" w:ascii="Times New Roman" w:hAnsi="Times New Roman" w:eastAsia="仿宋_GB2312" w:cs="Times New Roman"/>
          <w:color w:val="auto"/>
          <w:spacing w:val="0"/>
          <w:sz w:val="32"/>
          <w:szCs w:val="32"/>
          <w:u w:val="none"/>
          <w:lang w:val="en-US" w:eastAsia="zh-CN"/>
        </w:rPr>
        <w:t>2023年</w:t>
      </w:r>
      <w:r>
        <w:rPr>
          <w:rFonts w:hint="default" w:ascii="Times New Roman" w:hAnsi="Times New Roman" w:eastAsia="仿宋_GB2312" w:cs="Times New Roman"/>
          <w:color w:val="auto"/>
          <w:kern w:val="0"/>
          <w:sz w:val="32"/>
          <w:szCs w:val="32"/>
          <w:u w:val="none"/>
          <w:lang w:val="en-US" w:eastAsia="zh-CN" w:bidi="ar"/>
        </w:rPr>
        <w:t>就为6家规上企业兑现销售奖励资金1000万元</w:t>
      </w:r>
      <w:r>
        <w:rPr>
          <w:rFonts w:hint="default" w:ascii="Times New Roman" w:hAnsi="Times New Roman" w:eastAsia="仿宋_GB2312" w:cs="Times New Roman"/>
          <w:b w:val="0"/>
          <w:bCs w:val="0"/>
          <w:color w:val="auto"/>
          <w:spacing w:val="0"/>
          <w:sz w:val="32"/>
          <w:szCs w:val="32"/>
          <w:u w:val="none"/>
          <w:lang w:val="en-US" w:eastAsia="zh-CN"/>
        </w:rPr>
        <w:t>），</w:t>
      </w:r>
      <w:r>
        <w:rPr>
          <w:rFonts w:hint="default" w:ascii="Times New Roman" w:hAnsi="Times New Roman" w:eastAsia="仿宋_GB2312" w:cs="Times New Roman"/>
          <w:color w:val="auto"/>
          <w:spacing w:val="0"/>
          <w:sz w:val="32"/>
          <w:szCs w:val="32"/>
          <w:u w:val="none"/>
          <w:lang w:val="en-US" w:eastAsia="zh-CN"/>
        </w:rPr>
        <w:t>对发展状况良好的酒庄（企业）</w:t>
      </w:r>
      <w:r>
        <w:rPr>
          <w:rFonts w:hint="default" w:ascii="Times New Roman" w:hAnsi="Times New Roman" w:eastAsia="仿宋_GB2312" w:cs="Times New Roman"/>
          <w:color w:val="auto"/>
          <w:spacing w:val="0"/>
          <w:sz w:val="32"/>
          <w:szCs w:val="32"/>
          <w:u w:val="none"/>
          <w:lang w:eastAsia="zh-CN"/>
        </w:rPr>
        <w:t>列入重点支持企业</w:t>
      </w:r>
      <w:r>
        <w:rPr>
          <w:rFonts w:hint="default" w:ascii="Times New Roman" w:hAnsi="Times New Roman" w:eastAsia="仿宋_GB2312" w:cs="Times New Roman"/>
          <w:color w:val="auto"/>
          <w:spacing w:val="0"/>
          <w:sz w:val="32"/>
          <w:szCs w:val="32"/>
          <w:u w:val="none"/>
          <w:lang w:val="en-US" w:eastAsia="zh-CN"/>
        </w:rPr>
        <w:t>名录</w:t>
      </w:r>
      <w:r>
        <w:rPr>
          <w:rFonts w:hint="default" w:ascii="Times New Roman" w:hAnsi="Times New Roman" w:eastAsia="仿宋_GB2312" w:cs="Times New Roman"/>
          <w:color w:val="auto"/>
          <w:spacing w:val="0"/>
          <w:sz w:val="32"/>
          <w:szCs w:val="32"/>
          <w:u w:val="none"/>
          <w:lang w:eastAsia="zh-CN"/>
        </w:rPr>
        <w:t>，协调给予信贷支持和贴息补助，同时优先给予项目支持、优先进行宣传推介。</w:t>
      </w:r>
    </w:p>
    <w:p w14:paraId="2528386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spacing w:val="0"/>
          <w:sz w:val="32"/>
          <w:szCs w:val="32"/>
          <w:u w:val="none"/>
          <w:lang w:val="en-US" w:eastAsia="zh-CN"/>
        </w:rPr>
        <w:t>下一步，我委将继续优化产业扶持政策，推动本土化企业做大做强，提高国内外话语权。</w:t>
      </w:r>
      <w:r>
        <w:rPr>
          <w:rFonts w:hint="default" w:ascii="Times New Roman" w:hAnsi="Times New Roman" w:eastAsia="楷体_GB2312" w:cs="Times New Roman"/>
          <w:b/>
          <w:bCs/>
          <w:color w:val="auto"/>
          <w:spacing w:val="0"/>
          <w:sz w:val="32"/>
          <w:szCs w:val="32"/>
          <w:u w:val="none"/>
          <w:lang w:val="en-US" w:eastAsia="zh-CN"/>
        </w:rPr>
        <w:t>一是</w:t>
      </w:r>
      <w:r>
        <w:rPr>
          <w:rFonts w:hint="default" w:ascii="Times New Roman" w:hAnsi="Times New Roman" w:eastAsia="仿宋_GB2312" w:cs="Times New Roman"/>
          <w:color w:val="auto"/>
          <w:sz w:val="32"/>
          <w:szCs w:val="32"/>
          <w:lang w:eastAsia="zh-CN"/>
        </w:rPr>
        <w:t>深耕不同细分领域和目标群体。突出差异化发展，在“葡萄酒</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”特别是葡萄酒</w:t>
      </w:r>
      <w:r>
        <w:rPr>
          <w:rFonts w:hint="default" w:ascii="Times New Roman" w:hAnsi="Times New Roman" w:eastAsia="仿宋_GB2312" w:cs="Times New Roman"/>
          <w:color w:val="auto"/>
          <w:sz w:val="32"/>
          <w:szCs w:val="32"/>
          <w:lang w:val="en-US" w:eastAsia="zh-CN"/>
        </w:rPr>
        <w:t>旅游</w:t>
      </w:r>
      <w:r>
        <w:rPr>
          <w:rFonts w:hint="default" w:ascii="Times New Roman" w:hAnsi="Times New Roman" w:eastAsia="仿宋_GB2312" w:cs="Times New Roman"/>
          <w:color w:val="auto"/>
          <w:sz w:val="32"/>
          <w:szCs w:val="32"/>
          <w:lang w:eastAsia="zh-CN"/>
        </w:rPr>
        <w:t>上再发力。</w:t>
      </w:r>
      <w:r>
        <w:rPr>
          <w:rFonts w:hint="default" w:ascii="Times New Roman" w:hAnsi="Times New Roman" w:eastAsia="楷体_GB2312" w:cs="Times New Roman"/>
          <w:b/>
          <w:bCs/>
          <w:color w:val="auto"/>
          <w:spacing w:val="0"/>
          <w:sz w:val="32"/>
          <w:szCs w:val="32"/>
          <w:u w:val="none"/>
          <w:lang w:val="en-US" w:eastAsia="zh-CN"/>
        </w:rPr>
        <w:t>二是</w:t>
      </w:r>
      <w:r>
        <w:rPr>
          <w:rFonts w:hint="default" w:ascii="Times New Roman" w:hAnsi="Times New Roman" w:eastAsia="仿宋_GB2312" w:cs="Times New Roman"/>
          <w:color w:val="auto"/>
          <w:spacing w:val="0"/>
          <w:sz w:val="32"/>
          <w:szCs w:val="32"/>
          <w:u w:val="none"/>
          <w:lang w:val="en-US" w:eastAsia="zh-CN"/>
        </w:rPr>
        <w:t>建立金融支持葡萄酒产业发展</w:t>
      </w:r>
      <w:bookmarkStart w:id="0" w:name="_GoBack"/>
      <w:bookmarkEnd w:id="0"/>
      <w:r>
        <w:rPr>
          <w:rFonts w:hint="default" w:ascii="Times New Roman" w:hAnsi="Times New Roman" w:eastAsia="仿宋_GB2312" w:cs="Times New Roman"/>
          <w:color w:val="auto"/>
          <w:spacing w:val="0"/>
          <w:sz w:val="32"/>
          <w:szCs w:val="32"/>
          <w:u w:val="none"/>
          <w:lang w:val="en-US" w:eastAsia="zh-CN"/>
        </w:rPr>
        <w:t>，重点建立健全评估机制、风险代偿机制，盘活葡萄园、葡萄酒（原酒）及酒庄的资产，搭建交易平台，形成“政府+银行+酒庄（企业）”。建立葡萄酒产业投资基金，吸引胡润百富、天图资本等社会资本进入葡萄酒产业，孵化好图兰朵葡萄酒小镇、</w:t>
      </w:r>
      <w:r>
        <w:rPr>
          <w:rFonts w:hint="default" w:ascii="Times New Roman" w:hAnsi="Times New Roman" w:eastAsia="仿宋_GB2312" w:cs="Times New Roman"/>
          <w:color w:val="auto"/>
          <w:spacing w:val="0"/>
          <w:sz w:val="32"/>
          <w:szCs w:val="32"/>
          <w:u w:val="none"/>
          <w:lang w:eastAsia="zh-CN"/>
        </w:rPr>
        <w:t>美贺庄园、皇蔻酒庄、贺兰红等一批潜力股</w:t>
      </w:r>
      <w:r>
        <w:rPr>
          <w:rFonts w:hint="default" w:ascii="Times New Roman" w:hAnsi="Times New Roman" w:eastAsia="仿宋_GB2312" w:cs="Times New Roman"/>
          <w:color w:val="auto"/>
          <w:spacing w:val="0"/>
          <w:sz w:val="32"/>
          <w:szCs w:val="32"/>
          <w:u w:val="none"/>
          <w:lang w:val="en-US" w:eastAsia="zh-CN"/>
        </w:rPr>
        <w:t>企业。助力酒庄（企业）兼并、重组，通过市场化手段实现优胜劣汰，鼓励培育有潜力的龙头企业上市。</w:t>
      </w:r>
      <w:r>
        <w:rPr>
          <w:rFonts w:hint="default" w:ascii="Times New Roman" w:hAnsi="Times New Roman" w:eastAsia="楷体_GB2312" w:cs="Times New Roman"/>
          <w:b/>
          <w:bCs/>
          <w:color w:val="auto"/>
          <w:spacing w:val="0"/>
          <w:sz w:val="32"/>
          <w:szCs w:val="32"/>
          <w:u w:val="none"/>
          <w:lang w:val="en-US" w:eastAsia="zh-CN"/>
        </w:rPr>
        <w:t>三是</w:t>
      </w:r>
      <w:r>
        <w:rPr>
          <w:rFonts w:hint="default" w:ascii="Times New Roman" w:hAnsi="Times New Roman" w:eastAsia="仿宋_GB2312" w:cs="Times New Roman"/>
          <w:color w:val="auto"/>
          <w:sz w:val="32"/>
          <w:szCs w:val="32"/>
          <w:u w:val="none"/>
          <w:lang w:val="en-US" w:eastAsia="zh-CN"/>
        </w:rPr>
        <w:t>对发展状况良好的酒庄（企业）</w:t>
      </w:r>
      <w:r>
        <w:rPr>
          <w:rFonts w:hint="default" w:ascii="Times New Roman" w:hAnsi="Times New Roman" w:eastAsia="仿宋_GB2312" w:cs="Times New Roman"/>
          <w:color w:val="auto"/>
          <w:sz w:val="32"/>
          <w:szCs w:val="32"/>
          <w:u w:val="none"/>
          <w:lang w:eastAsia="zh-CN"/>
        </w:rPr>
        <w:t>列入重点支持企业</w:t>
      </w:r>
      <w:r>
        <w:rPr>
          <w:rFonts w:hint="default" w:ascii="Times New Roman" w:hAnsi="Times New Roman" w:eastAsia="仿宋_GB2312" w:cs="Times New Roman"/>
          <w:color w:val="auto"/>
          <w:sz w:val="32"/>
          <w:szCs w:val="32"/>
          <w:u w:val="none"/>
          <w:lang w:val="en-US" w:eastAsia="zh-CN"/>
        </w:rPr>
        <w:t>名录</w:t>
      </w:r>
      <w:r>
        <w:rPr>
          <w:rFonts w:hint="default" w:ascii="Times New Roman" w:hAnsi="Times New Roman" w:eastAsia="仿宋_GB2312" w:cs="Times New Roman"/>
          <w:color w:val="auto"/>
          <w:sz w:val="32"/>
          <w:szCs w:val="32"/>
          <w:u w:val="none"/>
          <w:lang w:eastAsia="zh-CN"/>
        </w:rPr>
        <w:t>，协调银行等金融机构给予信贷支持，根据贷款额度和期限，给予贴息补助，同时优先给予项目支持、优先进行宣传推介。</w:t>
      </w:r>
      <w:r>
        <w:rPr>
          <w:rFonts w:hint="default" w:ascii="Times New Roman" w:hAnsi="Times New Roman" w:eastAsia="楷体_GB2312" w:cs="Times New Roman"/>
          <w:b/>
          <w:bCs/>
          <w:color w:val="auto"/>
          <w:spacing w:val="0"/>
          <w:sz w:val="32"/>
          <w:szCs w:val="32"/>
          <w:u w:val="none"/>
          <w:lang w:val="en-US" w:eastAsia="zh-CN"/>
        </w:rPr>
        <w:t>四是</w:t>
      </w:r>
      <w:r>
        <w:rPr>
          <w:rFonts w:hint="default" w:ascii="Times New Roman" w:hAnsi="Times New Roman" w:eastAsia="仿宋_GB2312" w:cs="Times New Roman"/>
          <w:color w:val="auto"/>
          <w:sz w:val="32"/>
          <w:szCs w:val="32"/>
          <w:u w:val="none"/>
        </w:rPr>
        <w:t>坚持政府主打产区品牌、企业主打产品品牌，固化产区品牌形象IP，打响“好风土、酒庄酒，宁夏贺兰山东麓、世界葡萄酒之都”宣传品牌。按照“扶优扶强、做大龙头”的思路，筛选出一批重点优势酒庄和品牌，集中各类资源</w:t>
      </w:r>
      <w:r>
        <w:rPr>
          <w:rFonts w:hint="default" w:ascii="Times New Roman" w:hAnsi="Times New Roman" w:eastAsia="仿宋_GB2312" w:cs="Times New Roman"/>
          <w:color w:val="auto"/>
          <w:sz w:val="32"/>
          <w:szCs w:val="32"/>
          <w:u w:val="none"/>
          <w:lang w:eastAsia="zh-CN"/>
        </w:rPr>
        <w:t>宣传推介</w:t>
      </w:r>
      <w:r>
        <w:rPr>
          <w:rFonts w:hint="default" w:ascii="Times New Roman" w:hAnsi="Times New Roman" w:eastAsia="仿宋_GB2312" w:cs="Times New Roman"/>
          <w:color w:val="auto"/>
          <w:sz w:val="32"/>
          <w:szCs w:val="32"/>
          <w:u w:val="none"/>
        </w:rPr>
        <w:t>。以产区组织参加成都糖酒会、海南消博会、香港国际美酒展等国际性、国家级知名展会</w:t>
      </w:r>
      <w:r>
        <w:rPr>
          <w:rFonts w:hint="default" w:ascii="Times New Roman" w:hAnsi="Times New Roman" w:eastAsia="仿宋_GB2312" w:cs="Times New Roman"/>
          <w:color w:val="auto"/>
          <w:sz w:val="32"/>
          <w:szCs w:val="32"/>
          <w:u w:val="none"/>
          <w:lang w:eastAsia="zh-CN"/>
        </w:rPr>
        <w:t>，借助</w:t>
      </w:r>
      <w:r>
        <w:rPr>
          <w:rFonts w:hint="default" w:ascii="Times New Roman" w:hAnsi="Times New Roman" w:eastAsia="仿宋_GB2312" w:cs="Times New Roman"/>
          <w:color w:val="auto"/>
          <w:sz w:val="32"/>
          <w:szCs w:val="32"/>
          <w:u w:val="none"/>
        </w:rPr>
        <w:t>国际、国家重大会议</w:t>
      </w:r>
      <w:r>
        <w:rPr>
          <w:rFonts w:hint="default" w:ascii="Times New Roman" w:hAnsi="Times New Roman" w:eastAsia="仿宋_GB2312" w:cs="Times New Roman"/>
          <w:color w:val="auto"/>
          <w:sz w:val="32"/>
          <w:szCs w:val="32"/>
          <w:u w:val="none"/>
          <w:lang w:eastAsia="zh-CN"/>
        </w:rPr>
        <w:t>活动</w:t>
      </w:r>
      <w:r>
        <w:rPr>
          <w:rFonts w:hint="default" w:ascii="Times New Roman" w:hAnsi="Times New Roman" w:eastAsia="仿宋_GB2312" w:cs="Times New Roman"/>
          <w:color w:val="auto"/>
          <w:sz w:val="32"/>
          <w:szCs w:val="32"/>
          <w:u w:val="none"/>
        </w:rPr>
        <w:t>开展推介</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楷体_GB2312" w:cs="Times New Roman"/>
          <w:b/>
          <w:bCs/>
          <w:color w:val="auto"/>
          <w:spacing w:val="0"/>
          <w:sz w:val="32"/>
          <w:szCs w:val="32"/>
          <w:u w:val="none"/>
          <w:lang w:val="en-US" w:eastAsia="zh-CN"/>
        </w:rPr>
        <w:t>五是</w:t>
      </w:r>
      <w:r>
        <w:rPr>
          <w:rFonts w:hint="default" w:ascii="Times New Roman" w:hAnsi="Times New Roman" w:eastAsia="仿宋_GB2312" w:cs="Times New Roman"/>
          <w:b w:val="0"/>
          <w:bCs w:val="0"/>
          <w:color w:val="auto"/>
          <w:spacing w:val="0"/>
          <w:sz w:val="32"/>
          <w:szCs w:val="32"/>
          <w:u w:val="none"/>
          <w:lang w:val="en-US" w:eastAsia="zh-CN"/>
        </w:rPr>
        <w:t>配合农业农村部推动争取中国2024年加入国际葡萄与葡萄酒组织（OIV），争取在宁夏设立办事机构，并对标</w:t>
      </w:r>
      <w:r>
        <w:rPr>
          <w:rFonts w:hint="default" w:ascii="Times New Roman" w:hAnsi="Times New Roman" w:eastAsia="仿宋_GB2312" w:cs="Times New Roman"/>
          <w:color w:val="auto"/>
          <w:spacing w:val="0"/>
          <w:sz w:val="32"/>
          <w:szCs w:val="36"/>
          <w:u w:val="none"/>
          <w:lang w:val="en-US" w:eastAsia="zh-CN"/>
        </w:rPr>
        <w:t>梳理OIV的相关技术标准和行业法规并对照优化完善。</w:t>
      </w:r>
    </w:p>
    <w:p w14:paraId="32AB2CF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二、关于“培育本土葡萄酒研发团队，确保宁夏本地能够自主可控优异种源”的建议</w:t>
      </w:r>
    </w:p>
    <w:p w14:paraId="0516F83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下一步，将从以下3方面落实。</w:t>
      </w:r>
    </w:p>
    <w:p w14:paraId="4A16C9C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eastAsia" w:ascii="Times New Roman" w:hAnsi="Times New Roman" w:eastAsia="仿宋_GB2312" w:cs="Times New Roman"/>
          <w:color w:val="auto"/>
          <w:spacing w:val="0"/>
          <w:sz w:val="32"/>
          <w:szCs w:val="32"/>
          <w:u w:val="none"/>
          <w:lang w:val="en-US" w:eastAsia="zh-CN"/>
        </w:rPr>
      </w:pPr>
      <w:r>
        <w:rPr>
          <w:rFonts w:hint="eastAsia" w:ascii="楷体_GB2312" w:hAnsi="楷体_GB2312" w:eastAsia="楷体_GB2312" w:cs="楷体_GB2312"/>
          <w:b/>
          <w:bCs/>
          <w:color w:val="000000"/>
          <w:kern w:val="0"/>
          <w:sz w:val="32"/>
          <w:szCs w:val="32"/>
          <w:lang w:val="en-US" w:eastAsia="zh-CN"/>
        </w:rPr>
        <w:t>一是依托创新中心建设，培育本土产业人才。</w:t>
      </w:r>
      <w:r>
        <w:rPr>
          <w:rFonts w:hint="eastAsia" w:ascii="Times New Roman" w:hAnsi="Times New Roman" w:eastAsia="仿宋_GB2312" w:cs="Times New Roman"/>
          <w:b w:val="0"/>
          <w:bCs w:val="0"/>
          <w:color w:val="auto"/>
          <w:kern w:val="0"/>
          <w:sz w:val="32"/>
          <w:szCs w:val="32"/>
          <w:lang w:val="en-US" w:eastAsia="zh-CN" w:bidi="ar-SA"/>
        </w:rPr>
        <w:t>加快推进宁夏贺兰山东麓葡萄酒产业技术协同创新中心建设运行，</w:t>
      </w:r>
      <w:r>
        <w:rPr>
          <w:rFonts w:hint="default" w:ascii="Times New Roman" w:hAnsi="Times New Roman" w:eastAsia="仿宋_GB2312" w:cs="Times New Roman"/>
          <w:color w:val="auto"/>
          <w:spacing w:val="0"/>
          <w:sz w:val="32"/>
          <w:szCs w:val="32"/>
          <w:u w:val="none"/>
          <w:lang w:val="en-US" w:eastAsia="zh-CN"/>
        </w:rPr>
        <w:t>聚焦品种与种苗、风土与栽培、酿造与产品研发、葡萄酒微生物、机械与装备、病虫害与生态、产业信息化、市场文化品牌、新产品开发等方向的应用基础、前沿技术、关键技术，</w:t>
      </w:r>
      <w:r>
        <w:rPr>
          <w:rFonts w:hint="eastAsia" w:ascii="Times New Roman" w:hAnsi="Times New Roman" w:eastAsia="仿宋_GB2312" w:cs="Times New Roman"/>
          <w:color w:val="auto"/>
          <w:spacing w:val="0"/>
          <w:sz w:val="32"/>
          <w:szCs w:val="32"/>
          <w:u w:val="none"/>
          <w:lang w:val="en-US" w:eastAsia="zh-CN"/>
        </w:rPr>
        <w:t>引导激励区内5位首席专家、12个创新团队牵头推动相应方向科技研发、成果转化和人才培养工作。推动</w:t>
      </w:r>
      <w:r>
        <w:rPr>
          <w:rFonts w:hint="default" w:ascii="Times New Roman" w:hAnsi="Times New Roman" w:eastAsia="仿宋_GB2312" w:cs="Times New Roman"/>
          <w:color w:val="auto"/>
          <w:spacing w:val="0"/>
          <w:sz w:val="32"/>
          <w:szCs w:val="32"/>
          <w:u w:val="none"/>
          <w:lang w:val="en-US" w:eastAsia="zh-CN"/>
        </w:rPr>
        <w:t>产区酒庄（企业）</w:t>
      </w:r>
      <w:r>
        <w:rPr>
          <w:rFonts w:hint="eastAsia" w:ascii="Times New Roman" w:hAnsi="Times New Roman" w:eastAsia="仿宋_GB2312" w:cs="Times New Roman"/>
          <w:color w:val="auto"/>
          <w:spacing w:val="0"/>
          <w:sz w:val="32"/>
          <w:szCs w:val="32"/>
          <w:u w:val="none"/>
          <w:lang w:val="en-US" w:eastAsia="zh-CN"/>
        </w:rPr>
        <w:t>与宁夏农科院雷金银研究员、宁夏大学顾沛雯教授等本土产业专家开展校企研发合作，实施“</w:t>
      </w:r>
      <w:r>
        <w:rPr>
          <w:rFonts w:hint="default" w:ascii="Times New Roman" w:hAnsi="Times New Roman" w:eastAsia="仿宋_GB2312" w:cs="Times New Roman"/>
          <w:color w:val="auto"/>
          <w:spacing w:val="0"/>
          <w:sz w:val="32"/>
          <w:szCs w:val="32"/>
          <w:u w:val="none"/>
          <w:lang w:val="en-US" w:eastAsia="zh-CN"/>
        </w:rPr>
        <w:t>观兰酒庄葡萄园渗灌技术研究</w:t>
      </w:r>
      <w:r>
        <w:rPr>
          <w:rFonts w:hint="eastAsia" w:ascii="Times New Roman" w:hAnsi="Times New Roman" w:eastAsia="仿宋_GB2312" w:cs="Times New Roman"/>
          <w:color w:val="auto"/>
          <w:spacing w:val="0"/>
          <w:sz w:val="32"/>
          <w:szCs w:val="32"/>
          <w:u w:val="none"/>
          <w:lang w:val="en-US" w:eastAsia="zh-CN"/>
        </w:rPr>
        <w:t>”“</w:t>
      </w:r>
      <w:r>
        <w:rPr>
          <w:rFonts w:hint="default" w:ascii="Times New Roman" w:hAnsi="Times New Roman" w:eastAsia="仿宋_GB2312" w:cs="Times New Roman"/>
          <w:color w:val="auto"/>
          <w:spacing w:val="0"/>
          <w:sz w:val="32"/>
          <w:szCs w:val="32"/>
          <w:u w:val="none"/>
          <w:lang w:val="en-US" w:eastAsia="zh-CN"/>
        </w:rPr>
        <w:t>酿酒葡萄病虫害监测预警及绿色防控技术示范</w:t>
      </w:r>
      <w:r>
        <w:rPr>
          <w:rFonts w:hint="eastAsia" w:ascii="Times New Roman" w:hAnsi="Times New Roman" w:eastAsia="仿宋_GB2312" w:cs="Times New Roman"/>
          <w:color w:val="auto"/>
          <w:spacing w:val="0"/>
          <w:sz w:val="32"/>
          <w:szCs w:val="32"/>
          <w:u w:val="none"/>
          <w:lang w:val="en-US" w:eastAsia="zh-CN"/>
        </w:rPr>
        <w:t>”等宁夏葡萄及葡萄酒特色产业集群项目，持续推动本土葡萄酒科研团队在科技创新、成果转化等方面的培育。</w:t>
      </w:r>
    </w:p>
    <w:p w14:paraId="50768F7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jc w:val="both"/>
        <w:textAlignment w:val="auto"/>
        <w:rPr>
          <w:rFonts w:hint="default" w:ascii="Times New Roman" w:hAnsi="Times New Roman" w:eastAsia="仿宋_GB2312" w:cs="Times New Roman"/>
          <w:color w:val="auto"/>
          <w:sz w:val="32"/>
          <w:szCs w:val="32"/>
          <w:shd w:val="clear" w:color="auto" w:fill="auto"/>
          <w:lang w:eastAsia="zh-CN"/>
        </w:rPr>
      </w:pPr>
      <w:r>
        <w:rPr>
          <w:rFonts w:hint="eastAsia" w:ascii="楷体_GB2312" w:hAnsi="楷体_GB2312" w:eastAsia="楷体_GB2312" w:cs="楷体_GB2312"/>
          <w:b/>
          <w:bCs/>
          <w:color w:val="000000"/>
          <w:kern w:val="0"/>
          <w:sz w:val="32"/>
          <w:szCs w:val="32"/>
          <w:lang w:val="en-US" w:eastAsia="zh-CN"/>
        </w:rPr>
        <w:t>二是</w:t>
      </w:r>
      <w:r>
        <w:rPr>
          <w:rFonts w:hint="default" w:ascii="楷体_GB2312" w:hAnsi="楷体_GB2312" w:eastAsia="楷体_GB2312" w:cs="楷体_GB2312"/>
          <w:b/>
          <w:bCs/>
          <w:color w:val="000000"/>
          <w:kern w:val="0"/>
          <w:sz w:val="32"/>
          <w:szCs w:val="32"/>
          <w:lang w:val="en-US" w:eastAsia="zh-CN"/>
        </w:rPr>
        <w:t>优化酿酒葡萄品种，保障产业种质安全</w:t>
      </w:r>
      <w:r>
        <w:rPr>
          <w:rFonts w:hint="eastAsia" w:ascii="楷体_GB2312" w:hAnsi="楷体_GB2312" w:eastAsia="楷体_GB2312" w:cs="楷体_GB2312"/>
          <w:b/>
          <w:bCs/>
          <w:color w:val="000000"/>
          <w:kern w:val="0"/>
          <w:sz w:val="32"/>
          <w:szCs w:val="32"/>
          <w:lang w:val="en-US" w:eastAsia="zh-CN"/>
        </w:rPr>
        <w:t>。</w:t>
      </w:r>
      <w:r>
        <w:rPr>
          <w:rFonts w:hint="eastAsia" w:ascii="Times New Roman" w:hAnsi="Times New Roman" w:eastAsia="仿宋_GB2312" w:cs="Times New Roman"/>
          <w:b w:val="0"/>
          <w:bCs/>
          <w:color w:val="auto"/>
          <w:sz w:val="32"/>
          <w:szCs w:val="32"/>
          <w:lang w:val="en-US" w:eastAsia="zh-CN"/>
        </w:rPr>
        <w:t>紧跟国内外酿酒葡萄新品种培育，加强酿酒葡萄新品种在贺兰山东麓产区的配套栽培技术研究与推广，</w:t>
      </w:r>
      <w:r>
        <w:rPr>
          <w:rFonts w:hint="default" w:ascii="Times New Roman" w:hAnsi="Times New Roman" w:eastAsia="仿宋_GB2312" w:cs="Times New Roman"/>
          <w:b w:val="0"/>
          <w:bCs/>
          <w:color w:val="auto"/>
          <w:sz w:val="32"/>
          <w:szCs w:val="32"/>
          <w:lang w:val="en-US" w:eastAsia="zh-CN"/>
        </w:rPr>
        <w:t>积极引导产区</w:t>
      </w:r>
      <w:r>
        <w:rPr>
          <w:rFonts w:hint="eastAsia" w:ascii="Times New Roman" w:hAnsi="Times New Roman" w:eastAsia="仿宋_GB2312" w:cs="Times New Roman"/>
          <w:b w:val="0"/>
          <w:bCs/>
          <w:color w:val="auto"/>
          <w:sz w:val="32"/>
          <w:szCs w:val="32"/>
          <w:lang w:val="en-US" w:eastAsia="zh-CN"/>
        </w:rPr>
        <w:t>持续开展新品种引进、筛选、驯化、扩繁、抗性育种和品种区域化研究，建立完善</w:t>
      </w:r>
      <w:r>
        <w:rPr>
          <w:rFonts w:hint="default" w:ascii="Times New Roman" w:hAnsi="Times New Roman" w:eastAsia="仿宋_GB2312" w:cs="Times New Roman"/>
          <w:color w:val="auto"/>
          <w:sz w:val="32"/>
          <w:szCs w:val="32"/>
          <w:shd w:val="clear" w:color="auto" w:fill="auto"/>
          <w:lang w:eastAsia="zh-CN"/>
        </w:rPr>
        <w:t>酿酒葡萄苗木母本园、采穗圃、繁育圃</w:t>
      </w:r>
      <w:r>
        <w:rPr>
          <w:rFonts w:hint="eastAsia" w:ascii="Times New Roman" w:hAnsi="Times New Roman" w:eastAsia="仿宋_GB2312" w:cs="Times New Roman"/>
          <w:b w:val="0"/>
          <w:bCs/>
          <w:color w:val="auto"/>
          <w:sz w:val="32"/>
          <w:szCs w:val="32"/>
          <w:lang w:val="en-US" w:eastAsia="zh-CN"/>
        </w:rPr>
        <w:t>三级繁育体系，扶持产区酿酒葡萄良种扩繁企业，支持研发用品种资源圃建设</w:t>
      </w:r>
      <w:r>
        <w:rPr>
          <w:rFonts w:hint="default" w:ascii="Times New Roman" w:hAnsi="Times New Roman" w:eastAsia="仿宋_GB2312" w:cs="Times New Roman"/>
          <w:bCs/>
          <w:color w:val="auto"/>
          <w:sz w:val="32"/>
          <w:szCs w:val="32"/>
          <w:lang w:val="en-US" w:eastAsia="zh-CN"/>
        </w:rPr>
        <w:t>。</w:t>
      </w:r>
      <w:r>
        <w:rPr>
          <w:rFonts w:hint="eastAsia" w:ascii="仿宋_GB2312" w:hAnsi="仿宋_GB2312" w:eastAsia="仿宋_GB2312" w:cs="仿宋_GB2312"/>
          <w:bCs/>
          <w:sz w:val="32"/>
          <w:szCs w:val="32"/>
          <w:lang w:val="en-US" w:eastAsia="zh-CN"/>
        </w:rPr>
        <w:t>继续以贺兰金山葡萄产业试验区为主要脱毒种源采穗基地，支持本土育苗企业加大生产能力，改善生产环境，提升脱毒种苗繁育技术和繁育能力，培育以露地自根苗为主，温室营养袋苗为辅的优质良种壮苗。</w:t>
      </w:r>
      <w:r>
        <w:rPr>
          <w:rFonts w:hint="eastAsia" w:ascii="仿宋_GB2312" w:hAnsi="仿宋_GB2312" w:eastAsia="仿宋_GB2312" w:cs="仿宋_GB2312"/>
          <w:b w:val="0"/>
          <w:bCs/>
          <w:color w:val="auto"/>
          <w:sz w:val="32"/>
          <w:szCs w:val="32"/>
          <w:lang w:val="en-US" w:eastAsia="zh-CN"/>
        </w:rPr>
        <w:t>联合区内科研院所，</w:t>
      </w:r>
      <w:r>
        <w:rPr>
          <w:rFonts w:hint="eastAsia" w:ascii="仿宋_GB2312" w:hAnsi="仿宋_GB2312" w:eastAsia="仿宋_GB2312" w:cs="仿宋_GB2312"/>
          <w:bCs/>
          <w:sz w:val="32"/>
          <w:szCs w:val="32"/>
          <w:lang w:val="en-US" w:eastAsia="zh-CN"/>
        </w:rPr>
        <w:t>扩大产区酿酒葡萄种质资源库建设，在加强和完善现有品种园和种质资源圃管护的基础上，进一步扩建酿酒葡萄种质资源圃。</w:t>
      </w:r>
      <w:r>
        <w:rPr>
          <w:rFonts w:hint="default" w:ascii="Times New Roman" w:hAnsi="Times New Roman" w:eastAsia="仿宋_GB2312" w:cs="Times New Roman"/>
          <w:bCs/>
          <w:color w:val="auto"/>
          <w:sz w:val="32"/>
          <w:szCs w:val="32"/>
          <w:lang w:val="en-US" w:eastAsia="zh-CN"/>
        </w:rPr>
        <w:t>以</w:t>
      </w:r>
      <w:r>
        <w:rPr>
          <w:rFonts w:hint="default" w:ascii="Times New Roman" w:hAnsi="Times New Roman" w:eastAsia="仿宋_GB2312" w:cs="Times New Roman"/>
          <w:b w:val="0"/>
          <w:bCs/>
          <w:color w:val="auto"/>
          <w:kern w:val="0"/>
          <w:sz w:val="32"/>
          <w:szCs w:val="32"/>
          <w:lang w:val="en-US" w:eastAsia="zh-CN" w:bidi="ar-SA"/>
        </w:rPr>
        <w:t>酿酒葡萄种苗检验检测中心建设为契机，</w:t>
      </w:r>
      <w:r>
        <w:rPr>
          <w:rFonts w:hint="default" w:ascii="Times New Roman" w:hAnsi="Times New Roman" w:eastAsia="仿宋_GB2312" w:cs="Times New Roman"/>
          <w:color w:val="auto"/>
          <w:sz w:val="32"/>
          <w:szCs w:val="32"/>
          <w:shd w:val="clear" w:color="auto" w:fill="auto"/>
          <w:lang w:eastAsia="zh-CN"/>
        </w:rPr>
        <w:t>搭建葡萄种苗综合性检测平台，</w:t>
      </w:r>
      <w:r>
        <w:rPr>
          <w:rFonts w:hint="eastAsia" w:ascii="Times New Roman" w:hAnsi="Times New Roman" w:eastAsia="仿宋_GB2312" w:cs="Times New Roman"/>
          <w:color w:val="auto"/>
          <w:sz w:val="32"/>
          <w:szCs w:val="32"/>
          <w:shd w:val="clear" w:color="auto" w:fill="auto"/>
          <w:lang w:eastAsia="zh-CN"/>
        </w:rPr>
        <w:t>完善产区苗木抽检制度，</w:t>
      </w:r>
      <w:r>
        <w:rPr>
          <w:rFonts w:hint="default" w:ascii="Times New Roman" w:hAnsi="Times New Roman" w:eastAsia="仿宋_GB2312" w:cs="Times New Roman"/>
          <w:color w:val="auto"/>
          <w:sz w:val="32"/>
          <w:szCs w:val="32"/>
          <w:shd w:val="clear" w:color="auto" w:fill="auto"/>
          <w:lang w:eastAsia="zh-CN"/>
        </w:rPr>
        <w:t>加强产区酿酒葡萄品种鉴定、病毒检测能力，保障葡萄酒产业种质资源安全。</w:t>
      </w:r>
    </w:p>
    <w:p w14:paraId="064CE868">
      <w:pPr>
        <w:keepNext w:val="0"/>
        <w:keepLines w:val="0"/>
        <w:pageBreakBefore w:val="0"/>
        <w:widowControl w:val="0"/>
        <w:numPr>
          <w:ilvl w:val="0"/>
          <w:numId w:val="0"/>
        </w:numPr>
        <w:kinsoku/>
        <w:wordWrap/>
        <w:overflowPunct/>
        <w:topLinePunct w:val="0"/>
        <w:autoSpaceDE/>
        <w:autoSpaceDN/>
        <w:bidi w:val="0"/>
        <w:adjustRightInd/>
        <w:spacing w:line="580" w:lineRule="exact"/>
        <w:ind w:firstLine="643" w:firstLineChars="200"/>
        <w:jc w:val="both"/>
        <w:textAlignment w:val="auto"/>
        <w:rPr>
          <w:rFonts w:hint="default" w:ascii="Times New Roman" w:hAnsi="Times New Roman" w:eastAsia="黑体" w:cs="Times New Roman"/>
          <w:b w:val="0"/>
          <w:bCs w:val="0"/>
          <w:color w:val="auto"/>
          <w:spacing w:val="0"/>
          <w:sz w:val="32"/>
          <w:szCs w:val="32"/>
          <w:u w:val="none"/>
          <w:lang w:val="en-US" w:eastAsia="zh-CN"/>
        </w:rPr>
      </w:pPr>
      <w:r>
        <w:rPr>
          <w:rFonts w:hint="eastAsia" w:ascii="楷体_GB2312" w:hAnsi="楷体_GB2312" w:eastAsia="楷体_GB2312" w:cs="楷体_GB2312"/>
          <w:b/>
          <w:bCs/>
          <w:color w:val="000000"/>
          <w:kern w:val="0"/>
          <w:sz w:val="32"/>
          <w:szCs w:val="32"/>
          <w:lang w:val="en-US" w:eastAsia="zh-CN"/>
        </w:rPr>
        <w:t>三是提升菌种资源开发能力，推动本土微生物应用推广。</w:t>
      </w:r>
      <w:r>
        <w:rPr>
          <w:rFonts w:hint="eastAsia" w:ascii="Times New Roman" w:hAnsi="Times New Roman" w:eastAsia="仿宋_GB2312"/>
          <w:sz w:val="32"/>
          <w:szCs w:val="32"/>
          <w:shd w:val="clear" w:color="auto" w:fill="FFFFFF"/>
          <w:lang w:eastAsia="zh-CN"/>
        </w:rPr>
        <w:t>推进宁夏贺兰山东麓葡萄酒产业技术协同创新中心西北农林科技大学宋育阳副教授和宁夏农科院葛谦副研究员两位葡萄酒微生物方向首席专家联合</w:t>
      </w:r>
      <w:r>
        <w:rPr>
          <w:rFonts w:hint="eastAsia" w:ascii="Times New Roman" w:hAnsi="Times New Roman" w:eastAsia="仿宋_GB2312"/>
          <w:sz w:val="32"/>
          <w:szCs w:val="32"/>
          <w:shd w:val="clear" w:color="auto" w:fill="FFFFFF"/>
        </w:rPr>
        <w:t>开展</w:t>
      </w:r>
      <w:r>
        <w:rPr>
          <w:rFonts w:hint="eastAsia" w:ascii="Times New Roman" w:hAnsi="Times New Roman" w:eastAsia="仿宋_GB2312"/>
          <w:sz w:val="32"/>
          <w:szCs w:val="32"/>
          <w:shd w:val="clear" w:color="auto" w:fill="FFFFFF"/>
          <w:lang w:eastAsia="zh-CN"/>
        </w:rPr>
        <w:t>产区</w:t>
      </w:r>
      <w:r>
        <w:rPr>
          <w:rFonts w:hint="eastAsia" w:ascii="Times New Roman" w:hAnsi="Times New Roman" w:eastAsia="仿宋_GB2312"/>
          <w:sz w:val="32"/>
          <w:szCs w:val="32"/>
          <w:shd w:val="clear" w:color="auto" w:fill="FFFFFF"/>
        </w:rPr>
        <w:t>葡萄酒生产过程中相关微生物的发掘、鉴定、利用等</w:t>
      </w:r>
      <w:r>
        <w:rPr>
          <w:rFonts w:hint="eastAsia" w:ascii="Times New Roman" w:hAnsi="Times New Roman" w:eastAsia="仿宋_GB2312" w:cs="Times New Roman"/>
          <w:sz w:val="32"/>
          <w:szCs w:val="32"/>
          <w:shd w:val="clear" w:color="auto" w:fill="FFFFFF"/>
          <w:lang w:eastAsia="zh-CN"/>
        </w:rPr>
        <w:t>相关研究和技术集成示范、转化工作。联合国家葡萄产业体系</w:t>
      </w:r>
      <w:r>
        <w:rPr>
          <w:rFonts w:hint="eastAsia" w:ascii="Times New Roman" w:hAnsi="Times New Roman" w:eastAsia="仿宋_GB2312" w:cs="Times New Roman"/>
          <w:sz w:val="32"/>
          <w:szCs w:val="32"/>
          <w:shd w:val="clear" w:color="auto" w:fill="FFFFFF"/>
          <w:lang w:val="en-US" w:eastAsia="zh-CN"/>
        </w:rPr>
        <w:t>酿酒微生物岗位科学家</w:t>
      </w:r>
      <w:r>
        <w:rPr>
          <w:rFonts w:hint="eastAsia" w:ascii="Times New Roman" w:hAnsi="Times New Roman" w:eastAsia="仿宋_GB2312" w:cs="Times New Roman"/>
          <w:sz w:val="32"/>
          <w:szCs w:val="32"/>
          <w:shd w:val="clear" w:color="auto" w:fill="FFFFFF"/>
          <w:lang w:eastAsia="zh-CN"/>
        </w:rPr>
        <w:t>刘延琳教授团队开展贺兰山东麓微生物</w:t>
      </w:r>
      <w:r>
        <w:rPr>
          <w:rFonts w:hint="eastAsia" w:ascii="Times New Roman" w:hAnsi="Times New Roman" w:eastAsia="仿宋_GB2312"/>
          <w:sz w:val="32"/>
          <w:szCs w:val="32"/>
          <w:shd w:val="clear" w:color="auto" w:fill="FFFFFF"/>
          <w:lang w:eastAsia="zh-CN"/>
        </w:rPr>
        <w:t>资源利用推广工作，实施“</w:t>
      </w:r>
      <w:r>
        <w:rPr>
          <w:rFonts w:hint="default" w:ascii="Times New Roman" w:hAnsi="Times New Roman" w:eastAsia="仿宋_GB2312" w:cs="Times New Roman"/>
          <w:color w:val="auto"/>
          <w:sz w:val="32"/>
          <w:szCs w:val="32"/>
          <w:lang w:eastAsia="zh-CN"/>
        </w:rPr>
        <w:t>贺兰山东麓本土化发酵菌剂中试转化车间项目</w:t>
      </w:r>
      <w:r>
        <w:rPr>
          <w:rFonts w:hint="eastAsia" w:ascii="Times New Roman" w:hAnsi="Times New Roman" w:eastAsia="仿宋_GB2312"/>
          <w:sz w:val="32"/>
          <w:szCs w:val="32"/>
          <w:shd w:val="clear" w:color="auto" w:fill="FFFFFF"/>
          <w:lang w:eastAsia="zh-CN"/>
        </w:rPr>
        <w:t>”、“</w:t>
      </w:r>
      <w:r>
        <w:rPr>
          <w:rFonts w:hint="default" w:ascii="Times New Roman" w:hAnsi="Times New Roman" w:eastAsia="仿宋_GB2312" w:cs="Times New Roman"/>
          <w:color w:val="auto"/>
          <w:kern w:val="2"/>
          <w:sz w:val="32"/>
          <w:szCs w:val="32"/>
          <w:lang w:val="en-US" w:eastAsia="zh-CN" w:bidi="ar"/>
        </w:rPr>
        <w:t>贺兰山东麓葡萄酒本土酵母产业化推广项目</w:t>
      </w:r>
      <w:r>
        <w:rPr>
          <w:rFonts w:hint="eastAsia" w:ascii="Times New Roman" w:hAnsi="Times New Roman" w:eastAsia="仿宋_GB2312"/>
          <w:sz w:val="32"/>
          <w:szCs w:val="32"/>
          <w:shd w:val="clear" w:color="auto" w:fill="FFFFFF"/>
          <w:lang w:eastAsia="zh-CN"/>
        </w:rPr>
        <w:t>”等产业集群和自治区成果转化项目</w:t>
      </w:r>
      <w:r>
        <w:rPr>
          <w:rFonts w:hint="eastAsia" w:ascii="Times New Roman" w:hAnsi="Times New Roman" w:eastAsia="仿宋_GB2312" w:cs="Times New Roman"/>
          <w:color w:val="auto"/>
          <w:sz w:val="32"/>
          <w:szCs w:val="32"/>
          <w:lang w:eastAsia="zh-CN"/>
        </w:rPr>
        <w:t>，通过</w:t>
      </w:r>
      <w:r>
        <w:rPr>
          <w:rFonts w:hint="default" w:ascii="Times New Roman" w:hAnsi="Times New Roman" w:eastAsia="仿宋_GB2312" w:cs="Times New Roman"/>
          <w:color w:val="auto"/>
          <w:sz w:val="32"/>
          <w:szCs w:val="32"/>
        </w:rPr>
        <w:t>建设高活性葡萄酒干酵母生产线，并转化技术采用适宜产区原料</w:t>
      </w:r>
      <w:r>
        <w:rPr>
          <w:rFonts w:hint="eastAsia"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葡萄酒特点的本土优良酵母菌种及配套葡萄酒酵母发酵剂制备技术，生产贺兰山东麓产区本土高活性葡萄酒酵母发酵剂，并辅以基于该发酵剂的葡萄酒酿造技术，应用于产区葡萄酒生产，从而填补贺兰山东麓葡萄酒产区缺乏本土葡萄酒发酵剂的技术空白，进一步提升产区葡萄酒风格和特色</w:t>
      </w:r>
      <w:r>
        <w:rPr>
          <w:rFonts w:hint="eastAsia" w:ascii="Times New Roman" w:hAnsi="Times New Roman" w:eastAsia="仿宋_GB2312" w:cs="Times New Roman"/>
          <w:color w:val="auto"/>
          <w:sz w:val="32"/>
          <w:szCs w:val="32"/>
          <w:lang w:eastAsia="zh-CN"/>
        </w:rPr>
        <w:t>。</w:t>
      </w:r>
    </w:p>
    <w:p w14:paraId="1E89932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auto"/>
          <w:spacing w:val="0"/>
          <w:sz w:val="32"/>
          <w:szCs w:val="32"/>
          <w:u w:val="none"/>
          <w:lang w:val="en-US" w:eastAsia="zh-CN"/>
        </w:rPr>
      </w:pPr>
      <w:r>
        <w:rPr>
          <w:rFonts w:hint="default" w:ascii="Times New Roman" w:hAnsi="Times New Roman" w:eastAsia="黑体" w:cs="Times New Roman"/>
          <w:b w:val="0"/>
          <w:bCs w:val="0"/>
          <w:color w:val="auto"/>
          <w:spacing w:val="0"/>
          <w:sz w:val="32"/>
          <w:szCs w:val="32"/>
          <w:u w:val="none"/>
          <w:lang w:val="en-US" w:eastAsia="zh-CN"/>
        </w:rPr>
        <w:t>三、关于“优化酒庄企业的灌溉给水时间分配，使其更好的符合农作物生长周期规律”的建议</w:t>
      </w:r>
    </w:p>
    <w:p w14:paraId="12EAF197">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近年来，宁夏贺兰山东麓葡萄酒产区突出“生态优先”战略，加快灌区节水改造与续建配套，大力发展以滴灌、微灌、喷灌为主的高效节水灌溉。扎实做好“葡萄酒+生态”文章，将发展葡萄酒产业同加强黄河滩区治理、加快生态恢复结合起来，并率先探索“先建防风林、再配水电路、后建葡萄园”的生态建设模式，推动产业生态化、生态产业化。同时，通过改造扩建取水泵站、新建延伸供水管网、配套蓄水池等一系列措施，对产区供水工程进行系统规划布局，不断提升供水保障能力。</w:t>
      </w:r>
    </w:p>
    <w:p w14:paraId="62C6722F">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lang w:eastAsia="zh-CN"/>
        </w:rPr>
        <w:t>目前我区酿酒</w:t>
      </w:r>
      <w:r>
        <w:rPr>
          <w:rFonts w:hint="default" w:ascii="Times New Roman" w:hAnsi="Times New Roman" w:eastAsia="仿宋_GB2312" w:cs="Times New Roman"/>
          <w:sz w:val="32"/>
          <w:szCs w:val="32"/>
        </w:rPr>
        <w:t>葡萄</w:t>
      </w:r>
      <w:r>
        <w:rPr>
          <w:rFonts w:hint="default" w:ascii="Times New Roman" w:hAnsi="Times New Roman" w:eastAsia="仿宋_GB2312" w:cs="Times New Roman"/>
          <w:sz w:val="32"/>
          <w:szCs w:val="32"/>
          <w:lang w:eastAsia="zh-CN"/>
        </w:rPr>
        <w:t>种植</w:t>
      </w:r>
      <w:r>
        <w:rPr>
          <w:rFonts w:hint="default" w:ascii="Times New Roman" w:hAnsi="Times New Roman" w:eastAsia="仿宋_GB2312" w:cs="Times New Roman"/>
          <w:sz w:val="32"/>
          <w:szCs w:val="32"/>
        </w:rPr>
        <w:t>面积已达</w:t>
      </w:r>
      <w:r>
        <w:rPr>
          <w:rFonts w:hint="default" w:ascii="Times New Roman" w:hAnsi="Times New Roman" w:eastAsia="仿宋_GB2312" w:cs="Times New Roman"/>
          <w:sz w:val="32"/>
          <w:szCs w:val="32"/>
          <w:lang w:val="en-US" w:eastAsia="zh-CN"/>
        </w:rPr>
        <w:t>60.2</w:t>
      </w:r>
      <w:r>
        <w:rPr>
          <w:rFonts w:hint="default" w:ascii="Times New Roman" w:hAnsi="Times New Roman" w:eastAsia="仿宋_GB2312" w:cs="Times New Roman"/>
          <w:sz w:val="32"/>
          <w:szCs w:val="32"/>
        </w:rPr>
        <w:t>万亩，</w:t>
      </w:r>
      <w:r>
        <w:rPr>
          <w:rFonts w:hint="default" w:ascii="Times New Roman" w:hAnsi="Times New Roman" w:eastAsia="仿宋_GB2312" w:cs="Times New Roman"/>
          <w:sz w:val="32"/>
          <w:szCs w:val="32"/>
          <w:lang w:eastAsia="zh-CN"/>
        </w:rPr>
        <w:t>亩均灌溉用水从过去的近</w:t>
      </w:r>
      <w:r>
        <w:rPr>
          <w:rFonts w:hint="default" w:ascii="Times New Roman" w:hAnsi="Times New Roman" w:eastAsia="仿宋_GB2312" w:cs="Times New Roman"/>
          <w:sz w:val="32"/>
          <w:szCs w:val="32"/>
          <w:lang w:val="en-US" w:eastAsia="zh-CN"/>
        </w:rPr>
        <w:t>600方/亩</w:t>
      </w:r>
      <w:r>
        <w:rPr>
          <w:rFonts w:hint="default" w:ascii="Times New Roman" w:hAnsi="Times New Roman" w:eastAsia="仿宋_GB2312" w:cs="Times New Roman"/>
          <w:sz w:val="32"/>
          <w:szCs w:val="32"/>
          <w:lang w:eastAsia="zh-CN"/>
        </w:rPr>
        <w:t>漫灌发展到目前的</w:t>
      </w:r>
      <w:r>
        <w:rPr>
          <w:rFonts w:hint="default" w:ascii="Times New Roman" w:hAnsi="Times New Roman" w:eastAsia="仿宋_GB2312" w:cs="Times New Roman"/>
          <w:sz w:val="32"/>
          <w:szCs w:val="32"/>
          <w:lang w:val="en-US" w:eastAsia="zh-CN"/>
        </w:rPr>
        <w:t>280方/亩的</w:t>
      </w:r>
      <w:r>
        <w:rPr>
          <w:rFonts w:hint="default" w:ascii="Times New Roman" w:hAnsi="Times New Roman" w:eastAsia="仿宋_GB2312" w:cs="Times New Roman"/>
          <w:sz w:val="32"/>
          <w:szCs w:val="32"/>
          <w:lang w:eastAsia="zh-CN"/>
        </w:rPr>
        <w:t>节水灌溉，每年可节水2750万立方米。因为坚持绿色</w:t>
      </w:r>
      <w:r>
        <w:rPr>
          <w:rFonts w:hint="default" w:ascii="Times New Roman" w:hAnsi="Times New Roman" w:eastAsia="仿宋_GB2312" w:cs="Times New Roman"/>
          <w:color w:val="auto"/>
          <w:sz w:val="32"/>
          <w:szCs w:val="32"/>
          <w:lang w:eastAsia="zh-CN"/>
        </w:rPr>
        <w:t>发展，</w:t>
      </w:r>
      <w:r>
        <w:rPr>
          <w:rFonts w:hint="default" w:ascii="Times New Roman" w:hAnsi="Times New Roman" w:eastAsia="仿宋_GB2312" w:cs="Times New Roman"/>
          <w:color w:val="auto"/>
          <w:sz w:val="32"/>
          <w:szCs w:val="32"/>
        </w:rPr>
        <w:t>推进38万亩荒滩地变成“新绿洲”，张骞葡萄郡将废弃“砂石坑”变成紫色“聚宝盆”，成为贺兰山东麓靓丽的风景线和生态屏障，2022年宁夏贺兰山东麓葡萄酒产业园区列入生态环境部命名的第六批“绿水青山就是金山银山”实践创新基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000000"/>
          <w:spacing w:val="0"/>
          <w:sz w:val="32"/>
          <w:szCs w:val="32"/>
          <w:u w:val="none"/>
          <w:lang w:val="en-US" w:eastAsia="zh-CN"/>
        </w:rPr>
        <w:t>成为区域改善生态环境质量、推动绿色发展转型以及落实生态文明体制改革任务的标杆。</w:t>
      </w:r>
    </w:p>
    <w:p w14:paraId="716D48DC">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eastAsia="zh-CN"/>
        </w:rPr>
        <w:t>但目前极个别产区依旧存在酿酒葡萄需水和灌区灌水时间冲突的矛盾，尤其是春季头灌和秋收灌溉，据调查，当前这不是产区酿酒葡萄灌溉用水的主要矛盾（主要矛盾集中在水费贵、企业缴费不及时导致的供水慢等问题），地方供水单位根据企业用水要求都可以得到很好地满足和解决。下一步，我委将继续高度关注您所提出的建议，</w:t>
      </w:r>
      <w:r>
        <w:rPr>
          <w:rFonts w:hint="default" w:ascii="Times New Roman" w:hAnsi="Times New Roman" w:eastAsia="仿宋_GB2312" w:cs="Times New Roman"/>
          <w:sz w:val="32"/>
          <w:szCs w:val="32"/>
          <w:lang w:val="en-US" w:eastAsia="zh-CN"/>
        </w:rPr>
        <w:t>与自治区水利部门及</w:t>
      </w:r>
      <w:r>
        <w:rPr>
          <w:rFonts w:hint="default" w:ascii="Times New Roman" w:hAnsi="Times New Roman" w:eastAsia="仿宋_GB2312" w:cs="Times New Roman"/>
          <w:sz w:val="32"/>
          <w:szCs w:val="32"/>
          <w:lang w:eastAsia="zh-CN"/>
        </w:rPr>
        <w:t>相关市、县（区）共同就灌溉用水适宜期问题进行专门协调，保障贺兰山东麓葡萄园都可以在生长周期内合理完成科学灌溉。</w:t>
      </w:r>
    </w:p>
    <w:p w14:paraId="5322C12C">
      <w:pPr>
        <w:keepNext w:val="0"/>
        <w:keepLines w:val="0"/>
        <w:pageBreakBefore w:val="0"/>
        <w:widowControl w:val="0"/>
        <w:kinsoku/>
        <w:wordWrap/>
        <w:overflowPunct/>
        <w:topLinePunct w:val="0"/>
        <w:autoSpaceDE/>
        <w:autoSpaceDN/>
        <w:bidi w:val="0"/>
        <w:adjustRightInd/>
        <w:spacing w:line="580" w:lineRule="exact"/>
        <w:ind w:firstLine="63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再次</w:t>
      </w:r>
      <w:r>
        <w:rPr>
          <w:rFonts w:hint="default" w:ascii="Times New Roman" w:hAnsi="Times New Roman" w:eastAsia="仿宋_GB2312" w:cs="Times New Roman"/>
          <w:sz w:val="32"/>
          <w:szCs w:val="32"/>
        </w:rPr>
        <w:t>感谢</w:t>
      </w:r>
      <w:r>
        <w:rPr>
          <w:rFonts w:hint="default" w:ascii="Times New Roman" w:hAnsi="Times New Roman" w:eastAsia="仿宋_GB2312" w:cs="Times New Roman"/>
          <w:sz w:val="32"/>
          <w:szCs w:val="32"/>
          <w:lang w:eastAsia="zh-CN"/>
        </w:rPr>
        <w:t>您</w:t>
      </w:r>
      <w:r>
        <w:rPr>
          <w:rFonts w:hint="default" w:ascii="Times New Roman" w:hAnsi="Times New Roman" w:eastAsia="仿宋_GB2312" w:cs="Times New Roman"/>
          <w:sz w:val="32"/>
          <w:szCs w:val="32"/>
        </w:rPr>
        <w:t>对我区葡萄</w:t>
      </w:r>
      <w:r>
        <w:rPr>
          <w:rFonts w:hint="default" w:ascii="Times New Roman" w:hAnsi="Times New Roman" w:eastAsia="仿宋_GB2312" w:cs="Times New Roman"/>
          <w:sz w:val="32"/>
          <w:szCs w:val="32"/>
          <w:lang w:eastAsia="zh-CN"/>
        </w:rPr>
        <w:t>酒</w:t>
      </w:r>
      <w:r>
        <w:rPr>
          <w:rFonts w:hint="default" w:ascii="Times New Roman" w:hAnsi="Times New Roman" w:eastAsia="仿宋_GB2312" w:cs="Times New Roman"/>
          <w:sz w:val="32"/>
          <w:szCs w:val="32"/>
        </w:rPr>
        <w:t>产业发展的关心和支持，请继续关注我区葡萄</w:t>
      </w:r>
      <w:r>
        <w:rPr>
          <w:rFonts w:hint="default" w:ascii="Times New Roman" w:hAnsi="Times New Roman" w:eastAsia="仿宋_GB2312" w:cs="Times New Roman"/>
          <w:sz w:val="32"/>
          <w:szCs w:val="32"/>
          <w:lang w:eastAsia="zh-CN"/>
        </w:rPr>
        <w:t>酒</w:t>
      </w:r>
      <w:r>
        <w:rPr>
          <w:rFonts w:hint="default" w:ascii="Times New Roman" w:hAnsi="Times New Roman" w:eastAsia="仿宋_GB2312" w:cs="Times New Roman"/>
          <w:sz w:val="32"/>
          <w:szCs w:val="32"/>
        </w:rPr>
        <w:t>产业发展。</w:t>
      </w:r>
    </w:p>
    <w:p w14:paraId="75D64880">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i w:val="0"/>
          <w:color w:val="000000"/>
          <w:kern w:val="0"/>
          <w:sz w:val="32"/>
          <w:szCs w:val="32"/>
          <w:u w:val="none"/>
          <w:lang w:val="en-US" w:eastAsia="zh-CN" w:bidi="ar"/>
        </w:rPr>
        <w:t xml:space="preserve"> </w:t>
      </w:r>
      <w:r>
        <w:rPr>
          <w:rFonts w:hint="default" w:ascii="Times New Roman" w:hAnsi="Times New Roman" w:cs="Times New Roman"/>
          <w:sz w:val="32"/>
          <w:szCs w:val="32"/>
          <w:lang w:val="en-US" w:eastAsia="zh-CN"/>
        </w:rPr>
        <w:t xml:space="preserve"> </w:t>
      </w:r>
    </w:p>
    <w:p w14:paraId="74764894">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cs="Times New Roman"/>
          <w:sz w:val="32"/>
          <w:szCs w:val="32"/>
          <w:lang w:val="en-US" w:eastAsia="zh-CN"/>
        </w:rPr>
      </w:pPr>
    </w:p>
    <w:p w14:paraId="5074C44A">
      <w:pPr>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cs="Times New Roman"/>
          <w:sz w:val="32"/>
          <w:szCs w:val="32"/>
          <w:lang w:val="en-US" w:eastAsia="zh-CN"/>
        </w:rPr>
      </w:pPr>
    </w:p>
    <w:p w14:paraId="0F7D3B91">
      <w:pPr>
        <w:keepNext w:val="0"/>
        <w:keepLines w:val="0"/>
        <w:pageBreakBefore w:val="0"/>
        <w:widowControl w:val="0"/>
        <w:kinsoku/>
        <w:wordWrap/>
        <w:overflowPunct/>
        <w:topLinePunct w:val="0"/>
        <w:autoSpaceDE/>
        <w:autoSpaceDN/>
        <w:bidi w:val="0"/>
        <w:adjustRightInd/>
        <w:spacing w:line="580" w:lineRule="exact"/>
        <w:ind w:firstLine="630"/>
        <w:jc w:val="center"/>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宁夏贺兰山东麓葡萄酒产业园区管委会</w:t>
      </w:r>
    </w:p>
    <w:p w14:paraId="360CD78D">
      <w:pPr>
        <w:keepNext w:val="0"/>
        <w:keepLines w:val="0"/>
        <w:pageBreakBefore w:val="0"/>
        <w:widowControl w:val="0"/>
        <w:kinsoku/>
        <w:wordWrap/>
        <w:overflowPunct/>
        <w:topLinePunct w:val="0"/>
        <w:autoSpaceDE/>
        <w:autoSpaceDN/>
        <w:bidi w:val="0"/>
        <w:adjustRightInd/>
        <w:spacing w:line="580" w:lineRule="exact"/>
        <w:ind w:firstLine="63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2024年1月25日</w:t>
      </w:r>
    </w:p>
    <w:p w14:paraId="2F6BF037">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此件不公开发布 </w:t>
      </w:r>
      <w:r>
        <w:rPr>
          <w:rFonts w:hint="default" w:ascii="Times New Roman" w:hAnsi="Times New Roman" w:eastAsia="仿宋_GB2312" w:cs="Times New Roman"/>
          <w:sz w:val="32"/>
          <w:szCs w:val="32"/>
          <w:lang w:eastAsia="zh-CN"/>
        </w:rPr>
        <w:t>联系人：殷雪鹏</w:t>
      </w:r>
      <w:r>
        <w:rPr>
          <w:rFonts w:hint="default" w:ascii="Times New Roman" w:hAnsi="Times New Roman" w:eastAsia="仿宋_GB2312" w:cs="Times New Roman"/>
          <w:sz w:val="32"/>
          <w:szCs w:val="32"/>
          <w:lang w:val="en-US" w:eastAsia="zh-CN"/>
        </w:rPr>
        <w:t xml:space="preserve"> 18295399988</w:t>
      </w:r>
      <w:r>
        <w:rPr>
          <w:rFonts w:hint="default" w:ascii="Times New Roman" w:hAnsi="Times New Roman" w:eastAsia="仿宋_GB2312" w:cs="Times New Roman"/>
          <w:sz w:val="32"/>
          <w:szCs w:val="32"/>
          <w:lang w:eastAsia="zh-CN"/>
        </w:rPr>
        <w:t>）</w:t>
      </w:r>
    </w:p>
    <w:p w14:paraId="53D35FDA">
      <w:pPr>
        <w:pStyle w:val="2"/>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仿宋_GB2312" w:cs="Times New Roman"/>
          <w:sz w:val="32"/>
          <w:szCs w:val="32"/>
          <w:lang w:eastAsia="zh-CN"/>
        </w:rPr>
      </w:pPr>
    </w:p>
    <w:p w14:paraId="421A72CE">
      <w:pPr>
        <w:pStyle w:val="9"/>
        <w:keepNext w:val="0"/>
        <w:keepLines w:val="0"/>
        <w:pageBreakBefore w:val="0"/>
        <w:widowControl w:val="0"/>
        <w:kinsoku/>
        <w:wordWrap/>
        <w:overflowPunct/>
        <w:topLinePunct w:val="0"/>
        <w:bidi w:val="0"/>
        <w:snapToGrid/>
        <w:spacing w:line="58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p>
    <w:p w14:paraId="24A567DD">
      <w:pPr>
        <w:pStyle w:val="9"/>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p>
    <w:p w14:paraId="0E67EA82">
      <w:pPr>
        <w:pStyle w:val="9"/>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p>
    <w:p w14:paraId="31981CD8">
      <w:pPr>
        <w:pStyle w:val="9"/>
        <w:keepNext w:val="0"/>
        <w:keepLines w:val="0"/>
        <w:pageBreakBefore w:val="0"/>
        <w:widowControl w:val="0"/>
        <w:kinsoku/>
        <w:wordWrap/>
        <w:overflowPunct/>
        <w:topLinePunct w:val="0"/>
        <w:bidi w:val="0"/>
        <w:spacing w:line="58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p>
    <w:p w14:paraId="150384FD">
      <w:pPr>
        <w:pStyle w:val="9"/>
        <w:ind w:firstLine="640" w:firstLineChars="200"/>
        <w:rPr>
          <w:rFonts w:hint="default" w:ascii="Times New Roman" w:hAnsi="Times New Roman" w:eastAsia="仿宋_GB2312" w:cs="Times New Roman"/>
          <w:color w:val="auto"/>
          <w:kern w:val="2"/>
          <w:sz w:val="32"/>
          <w:szCs w:val="32"/>
          <w:lang w:val="en-US" w:eastAsia="zh-CN" w:bidi="ar-SA"/>
        </w:rPr>
      </w:pPr>
    </w:p>
    <w:p w14:paraId="64E55C30">
      <w:pPr>
        <w:pStyle w:val="9"/>
        <w:ind w:firstLine="640" w:firstLineChars="200"/>
        <w:rPr>
          <w:rFonts w:hint="default" w:ascii="Times New Roman" w:hAnsi="Times New Roman" w:eastAsia="仿宋_GB2312" w:cs="Times New Roman"/>
          <w:color w:val="auto"/>
          <w:kern w:val="2"/>
          <w:sz w:val="32"/>
          <w:szCs w:val="32"/>
          <w:lang w:val="en-US" w:eastAsia="zh-CN" w:bidi="ar-SA"/>
        </w:rPr>
      </w:pPr>
    </w:p>
    <w:p w14:paraId="2AEE78E2">
      <w:pPr>
        <w:pStyle w:val="9"/>
        <w:ind w:firstLine="640" w:firstLineChars="200"/>
        <w:rPr>
          <w:rFonts w:hint="default" w:ascii="Times New Roman" w:hAnsi="Times New Roman" w:eastAsia="仿宋_GB2312" w:cs="Times New Roman"/>
          <w:color w:val="auto"/>
          <w:kern w:val="2"/>
          <w:sz w:val="32"/>
          <w:szCs w:val="32"/>
          <w:lang w:val="en-US" w:eastAsia="zh-CN" w:bidi="ar-SA"/>
        </w:rPr>
      </w:pPr>
    </w:p>
    <w:p w14:paraId="7F6171E3">
      <w:pPr>
        <w:pStyle w:val="9"/>
        <w:ind w:firstLine="640" w:firstLineChars="200"/>
        <w:rPr>
          <w:rFonts w:hint="default" w:ascii="Times New Roman" w:hAnsi="Times New Roman" w:eastAsia="仿宋_GB2312" w:cs="Times New Roman"/>
          <w:color w:val="auto"/>
          <w:kern w:val="2"/>
          <w:sz w:val="32"/>
          <w:szCs w:val="32"/>
          <w:lang w:val="en-US" w:eastAsia="zh-CN" w:bidi="ar-SA"/>
        </w:rPr>
      </w:pPr>
    </w:p>
    <w:p w14:paraId="499244E3">
      <w:pPr>
        <w:pStyle w:val="9"/>
        <w:ind w:firstLine="640" w:firstLineChars="200"/>
        <w:rPr>
          <w:rFonts w:hint="default" w:ascii="Times New Roman" w:hAnsi="Times New Roman" w:eastAsia="仿宋_GB2312" w:cs="Times New Roman"/>
          <w:color w:val="auto"/>
          <w:kern w:val="2"/>
          <w:sz w:val="32"/>
          <w:szCs w:val="32"/>
          <w:lang w:val="en-US" w:eastAsia="zh-CN" w:bidi="ar-SA"/>
        </w:rPr>
      </w:pPr>
    </w:p>
    <w:p w14:paraId="6654F8D7">
      <w:pPr>
        <w:pStyle w:val="9"/>
        <w:ind w:firstLine="640" w:firstLineChars="200"/>
        <w:rPr>
          <w:rFonts w:hint="default" w:ascii="Times New Roman" w:hAnsi="Times New Roman" w:eastAsia="仿宋_GB2312" w:cs="Times New Roman"/>
          <w:color w:val="auto"/>
          <w:kern w:val="2"/>
          <w:sz w:val="32"/>
          <w:szCs w:val="32"/>
          <w:lang w:val="en-US" w:eastAsia="zh-CN" w:bidi="ar-SA"/>
        </w:rPr>
      </w:pPr>
    </w:p>
    <w:tbl>
      <w:tblPr>
        <w:tblStyle w:val="6"/>
        <w:tblpPr w:leftFromText="180" w:rightFromText="180" w:vertAnchor="text" w:horzAnchor="page" w:tblpXSpec="center" w:tblpY="10617"/>
        <w:tblOverlap w:val="never"/>
        <w:tblW w:w="922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220"/>
      </w:tblGrid>
      <w:tr w14:paraId="6A07389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atLeast"/>
          <w:jc w:val="center"/>
        </w:trPr>
        <w:tc>
          <w:tcPr>
            <w:tcW w:w="9220" w:type="dxa"/>
            <w:tcBorders>
              <w:tl2br w:val="nil"/>
              <w:tr2bl w:val="nil"/>
            </w:tcBorders>
            <w:vAlign w:val="center"/>
          </w:tcPr>
          <w:p w14:paraId="7FFF6B36">
            <w:pPr>
              <w:keepNext w:val="0"/>
              <w:keepLines w:val="0"/>
              <w:pageBreakBefore w:val="0"/>
              <w:widowControl w:val="0"/>
              <w:kinsoku/>
              <w:wordWrap/>
              <w:overflowPunct/>
              <w:topLinePunct w:val="0"/>
              <w:autoSpaceDE/>
              <w:autoSpaceDN/>
              <w:bidi w:val="0"/>
              <w:adjustRightInd/>
              <w:snapToGrid/>
              <w:spacing w:line="460" w:lineRule="exact"/>
              <w:ind w:right="0" w:rightChars="0" w:firstLine="280" w:firstLineChars="100"/>
              <w:jc w:val="both"/>
              <w:textAlignment w:val="auto"/>
              <w:outlineLvl w:val="9"/>
              <w:rPr>
                <w:rFonts w:hint="default" w:ascii="Times New Roman" w:hAnsi="Times New Roman" w:eastAsia="仿宋_GB2312" w:cs="Times New Roman"/>
                <w:spacing w:val="-20"/>
                <w:w w:val="98"/>
                <w:sz w:val="32"/>
                <w:szCs w:val="32"/>
                <w:lang w:val="en-US" w:eastAsia="zh-CN"/>
              </w:rPr>
            </w:pPr>
            <w:r>
              <w:rPr>
                <w:rFonts w:hint="eastAsia" w:ascii="Times New Roman" w:hAnsi="Times New Roman" w:eastAsia="仿宋_GB2312" w:cs="Times New Roman"/>
                <w:spacing w:val="0"/>
                <w:w w:val="100"/>
                <w:sz w:val="28"/>
                <w:szCs w:val="28"/>
                <w:lang w:val="en-US" w:eastAsia="zh-CN"/>
              </w:rPr>
              <w:t>抄送：自治区政府督查室。</w:t>
            </w:r>
          </w:p>
        </w:tc>
      </w:tr>
      <w:tr w14:paraId="798A4A0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atLeast"/>
          <w:jc w:val="center"/>
        </w:trPr>
        <w:tc>
          <w:tcPr>
            <w:tcW w:w="9220" w:type="dxa"/>
            <w:tcBorders>
              <w:tl2br w:val="nil"/>
              <w:tr2bl w:val="nil"/>
            </w:tcBorders>
            <w:vAlign w:val="center"/>
          </w:tcPr>
          <w:p w14:paraId="4D70AD5D">
            <w:pPr>
              <w:keepNext w:val="0"/>
              <w:keepLines w:val="0"/>
              <w:pageBreakBefore w:val="0"/>
              <w:widowControl w:val="0"/>
              <w:kinsoku/>
              <w:wordWrap/>
              <w:overflowPunct/>
              <w:topLinePunct w:val="0"/>
              <w:autoSpaceDE/>
              <w:autoSpaceDN/>
              <w:bidi w:val="0"/>
              <w:adjustRightInd/>
              <w:snapToGrid/>
              <w:spacing w:line="460" w:lineRule="exact"/>
              <w:ind w:right="0" w:rightChars="0" w:firstLine="234" w:firstLineChars="100"/>
              <w:jc w:val="both"/>
              <w:textAlignment w:val="auto"/>
              <w:outlineLvl w:val="9"/>
              <w:rPr>
                <w:rFonts w:hint="default" w:ascii="Times New Roman" w:hAnsi="Times New Roman" w:eastAsia="仿宋_GB2312" w:cs="Times New Roman"/>
                <w:spacing w:val="-20"/>
                <w:w w:val="98"/>
                <w:sz w:val="28"/>
                <w:szCs w:val="28"/>
              </w:rPr>
            </w:pPr>
            <w:r>
              <w:rPr>
                <w:rFonts w:hint="default" w:ascii="Times New Roman" w:hAnsi="Times New Roman" w:eastAsia="仿宋_GB2312" w:cs="Times New Roman"/>
                <w:spacing w:val="-20"/>
                <w:w w:val="98"/>
                <w:sz w:val="28"/>
                <w:szCs w:val="28"/>
              </w:rPr>
              <w:t>宁夏贺兰山东麓葡萄</w:t>
            </w:r>
            <w:r>
              <w:rPr>
                <w:rFonts w:hint="default" w:ascii="Times New Roman" w:hAnsi="Times New Roman" w:eastAsia="仿宋_GB2312" w:cs="Times New Roman"/>
                <w:spacing w:val="-20"/>
                <w:w w:val="98"/>
                <w:sz w:val="28"/>
                <w:szCs w:val="28"/>
                <w:lang w:eastAsia="zh-CN"/>
              </w:rPr>
              <w:t>酒</w:t>
            </w:r>
            <w:r>
              <w:rPr>
                <w:rFonts w:hint="default" w:ascii="Times New Roman" w:hAnsi="Times New Roman" w:eastAsia="仿宋_GB2312" w:cs="Times New Roman"/>
                <w:spacing w:val="-20"/>
                <w:w w:val="98"/>
                <w:sz w:val="28"/>
                <w:szCs w:val="28"/>
              </w:rPr>
              <w:t xml:space="preserve">产业园区管委会综合处    </w:t>
            </w:r>
            <w:r>
              <w:rPr>
                <w:rFonts w:hint="default" w:ascii="Times New Roman" w:hAnsi="Times New Roman" w:eastAsia="仿宋_GB2312" w:cs="Times New Roman"/>
                <w:spacing w:val="-20"/>
                <w:w w:val="98"/>
                <w:sz w:val="28"/>
                <w:szCs w:val="28"/>
                <w:lang w:val="en-US" w:eastAsia="zh-CN"/>
              </w:rPr>
              <w:t xml:space="preserve">       </w:t>
            </w:r>
            <w:r>
              <w:rPr>
                <w:rFonts w:hint="eastAsia" w:ascii="Times New Roman" w:hAnsi="Times New Roman" w:eastAsia="仿宋_GB2312" w:cs="Times New Roman"/>
                <w:spacing w:val="-20"/>
                <w:w w:val="98"/>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25</w:t>
            </w:r>
            <w:r>
              <w:rPr>
                <w:rFonts w:hint="default" w:ascii="Times New Roman" w:hAnsi="Times New Roman" w:eastAsia="仿宋_GB2312" w:cs="Times New Roman"/>
                <w:sz w:val="28"/>
                <w:szCs w:val="28"/>
              </w:rPr>
              <w:t>日印发</w:t>
            </w:r>
          </w:p>
        </w:tc>
      </w:tr>
    </w:tbl>
    <w:p w14:paraId="35E7571A">
      <w:pPr>
        <w:pStyle w:val="9"/>
        <w:ind w:firstLine="640" w:firstLineChars="200"/>
        <w:rPr>
          <w:rFonts w:hint="default" w:ascii="Times New Roman" w:hAnsi="Times New Roman" w:eastAsia="仿宋_GB2312" w:cs="Times New Roman"/>
          <w:color w:val="auto"/>
          <w:kern w:val="2"/>
          <w:sz w:val="32"/>
          <w:szCs w:val="32"/>
          <w:lang w:val="en-US" w:eastAsia="zh-CN" w:bidi="ar-SA"/>
        </w:rPr>
      </w:pPr>
    </w:p>
    <w:p w14:paraId="79B415EF">
      <w:pPr>
        <w:pStyle w:val="9"/>
        <w:ind w:firstLine="640" w:firstLineChars="200"/>
        <w:rPr>
          <w:rFonts w:hint="default" w:ascii="Times New Roman" w:hAnsi="Times New Roman" w:eastAsia="仿宋_GB2312" w:cs="Times New Roman"/>
          <w:color w:val="auto"/>
          <w:kern w:val="2"/>
          <w:sz w:val="32"/>
          <w:szCs w:val="32"/>
          <w:lang w:val="en-US" w:eastAsia="zh-CN" w:bidi="ar-SA"/>
        </w:rPr>
      </w:pPr>
    </w:p>
    <w:p w14:paraId="712D20A8">
      <w:pPr>
        <w:pStyle w:val="9"/>
        <w:ind w:firstLine="640" w:firstLineChars="200"/>
        <w:rPr>
          <w:rFonts w:hint="default" w:ascii="Times New Roman" w:hAnsi="Times New Roman" w:eastAsia="仿宋_GB2312" w:cs="Times New Roman"/>
          <w:color w:val="auto"/>
          <w:kern w:val="2"/>
          <w:sz w:val="32"/>
          <w:szCs w:val="32"/>
          <w:lang w:val="en-US" w:eastAsia="zh-CN" w:bidi="ar-SA"/>
        </w:rPr>
      </w:pPr>
    </w:p>
    <w:p w14:paraId="71F9C381">
      <w:pPr>
        <w:pStyle w:val="9"/>
        <w:ind w:firstLine="640" w:firstLineChars="200"/>
        <w:rPr>
          <w:rFonts w:hint="default" w:ascii="Times New Roman" w:hAnsi="Times New Roman" w:eastAsia="仿宋_GB2312" w:cs="Times New Roman"/>
          <w:color w:val="auto"/>
          <w:kern w:val="2"/>
          <w:sz w:val="32"/>
          <w:szCs w:val="32"/>
          <w:lang w:val="en-US" w:eastAsia="zh-CN" w:bidi="ar-SA"/>
        </w:rPr>
      </w:pPr>
    </w:p>
    <w:sectPr>
      <w:footerReference r:id="rId3" w:type="default"/>
      <w:footerReference r:id="rId4" w:type="even"/>
      <w:pgSz w:w="11906" w:h="16838"/>
      <w:pgMar w:top="2098" w:right="1474" w:bottom="1984" w:left="1587" w:header="1984"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34F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4914900</wp:posOffset>
              </wp:positionH>
              <wp:positionV relativeFrom="paragraph">
                <wp:posOffset>0</wp:posOffset>
              </wp:positionV>
              <wp:extent cx="701675" cy="3073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01675"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4D768">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7pt;margin-top:0pt;height:24.2pt;width:55.25pt;mso-position-horizontal-relative:margin;z-index:251659264;mso-width-relative:page;mso-height-relative:page;" filled="f" stroked="f" coordsize="21600,21600" o:gfxdata="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gbEz1wAAAAcBAAAPAAAAAAAAAAEAIAAAACIAAABkcnMvZG93bnJl&#10;di54bWxQSwECFAAUAAAACACHTuJAj2IvhzcCAABhBAAADgAAAAAAAAABACAAAAAmAQAAZHJzL2Uy&#10;b0RvYy54bWxQSwUGAAAAAAYABgBZAQAAzwUAAAAA&#10;">
              <v:fill on="f" focussize="0,0"/>
              <v:stroke on="f" weight="0.5pt"/>
              <v:imagedata o:title=""/>
              <o:lock v:ext="edit" aspectratio="f"/>
              <v:textbox inset="0mm,0mm,0mm,0mm">
                <w:txbxContent>
                  <w:p w14:paraId="5364D768">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0C037">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8890</wp:posOffset>
              </wp:positionH>
              <wp:positionV relativeFrom="paragraph">
                <wp:posOffset>-38100</wp:posOffset>
              </wp:positionV>
              <wp:extent cx="777875" cy="3263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77875"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A053E">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7pt;margin-top:-3pt;height:25.7pt;width:61.25pt;mso-position-horizontal-relative:margin;z-index:251660288;mso-width-relative:page;mso-height-relative:page;" filled="f" stroked="f" coordsize="21600,21600" o:gfxdata="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Q2gdUAAAAHAQAADwAAAAAAAAABACAAAAAiAAAAZHJzL2Rvd25yZXYu&#10;eG1sUEsBAhQAFAAAAAgAh07iQH1b/po3AgAAYQQAAA4AAAAAAAAAAQAgAAAAJAEAAGRycy9lMm9E&#10;b2MueG1sUEsFBgAAAAAGAAYAWQEAAM0FAAAAAA==&#10;">
              <v:fill on="f" focussize="0,0"/>
              <v:stroke on="f" weight="0.5pt"/>
              <v:imagedata o:title=""/>
              <o:lock v:ext="edit" aspectratio="f"/>
              <v:textbox inset="0mm,0mm,0mm,0mm">
                <w:txbxContent>
                  <w:p w14:paraId="33CA053E">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00000000"/>
    <w:rsid w:val="0457760D"/>
    <w:rsid w:val="0D961154"/>
    <w:rsid w:val="1ADA4D76"/>
    <w:rsid w:val="23820ABD"/>
    <w:rsid w:val="2DE97F73"/>
    <w:rsid w:val="32C833AD"/>
    <w:rsid w:val="3CC70621"/>
    <w:rsid w:val="40487D7A"/>
    <w:rsid w:val="445E35D2"/>
    <w:rsid w:val="49033BD0"/>
    <w:rsid w:val="49DC19FB"/>
    <w:rsid w:val="54A53DDB"/>
    <w:rsid w:val="55651104"/>
    <w:rsid w:val="5E96232F"/>
    <w:rsid w:val="608E036F"/>
    <w:rsid w:val="68AB0363"/>
    <w:rsid w:val="698931BC"/>
    <w:rsid w:val="6ADF7702"/>
    <w:rsid w:val="6D2C76F7"/>
    <w:rsid w:val="74BF1775"/>
    <w:rsid w:val="77CB499F"/>
    <w:rsid w:val="7B765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autoRedefine/>
    <w:qFormat/>
    <w:uiPriority w:val="0"/>
  </w:style>
  <w:style w:type="table" w:default="1" w:styleId="6">
    <w:name w:val="Normal Table"/>
    <w:autoRedefine/>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3">
    <w:name w:val="Normal Indent"/>
    <w:basedOn w:val="1"/>
    <w:next w:val="1"/>
    <w:qFormat/>
    <w:uiPriority w:val="0"/>
    <w:pPr>
      <w:ind w:firstLine="420"/>
    </w:pPr>
    <w:rPr>
      <w:rFonts w:ascii="仿宋" w:hAnsi="仿宋" w:eastAsia="仿宋_GB2312"/>
      <w:snapToGrid w:val="0"/>
      <w:sz w:val="32"/>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basedOn w:val="1"/>
    <w:next w:val="1"/>
    <w:qFormat/>
    <w:uiPriority w:val="0"/>
    <w:pPr>
      <w:ind w:leftChars="200" w:hanging="200" w:hangingChars="200"/>
    </w:pPr>
  </w:style>
  <w:style w:type="character" w:styleId="8">
    <w:name w:val="Hyperlink"/>
    <w:basedOn w:val="7"/>
    <w:autoRedefine/>
    <w:qFormat/>
    <w:uiPriority w:val="99"/>
    <w:rPr>
      <w:color w:val="0000FF"/>
      <w:u w:val="single"/>
    </w:rPr>
  </w:style>
  <w:style w:type="paragraph" w:customStyle="1" w:styleId="9">
    <w:name w:val="Default"/>
    <w:autoRedefine/>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3309</Words>
  <Characters>3375</Characters>
  <Paragraphs>13</Paragraphs>
  <TotalTime>3</TotalTime>
  <ScaleCrop>false</ScaleCrop>
  <LinksUpToDate>false</LinksUpToDate>
  <CharactersWithSpaces>3413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2023-02-21T01:40:00Z</dcterms:created>
  <dc:creator>大地飞鹰</dc:creator>
  <cp:lastModifiedBy>Administrator</cp:lastModifiedBy>
  <cp:lastPrinted>2024-01-18T03:35:00Z</cp:lastPrinted>
  <dcterms:modified xsi:type="dcterms:W3CDTF">2025-04-10T07:07:20Z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D64D06E90E994F5AA495405F8AD69672</vt:lpwstr>
  </property>
  <property fmtid="{D5CDD505-2E9C-101B-9397-08002B2CF9AE}" pid="4" name="KSOTemplateDocerSaveRecord">
    <vt:lpwstr>eyJoZGlkIjoiZDdlMjdhZDViYmQ2NTExNDM3MjI4OWQyZDAzOThiZTgifQ==</vt:lpwstr>
  </property>
</Properties>
</file>