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不可</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eastAsia"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关于自治区十三届人大一次会议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第053号建议协办意见的函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自治区文化和旅游厅：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现就赫天江代表提出的《关于支持西夏区建设贺兰山东麓世界级葡萄酒旅游目的地核心区的建议》，提出如下协办意见：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委已委托第三方北京绿维文旅科技发展有限公司编制《宁夏贺兰山东麓葡萄酒文旅融合发展规划》，规划拟按照“示范带动、重点突破、协同推进”，“探索20类‘葡萄酒+文旅’融合模式”，“实施六大行动和六大重点项目”的总体工作思路，在西夏区集中高品质优势资源，利用区位与市场优势、文旅项目与酒庄集聚优势、文旅科技企业资源优势、院校机构资源优势，积极推动开发投资热点如张骞葡萄郡等项目，率先发展，形成葡萄酒文化展示窗口、文旅消费集聚区、文旅度假发展带、标准引领与科创孵化区，推动现有重点项目如志辉源石、张裕摩塞尔十五世纪酒庄争创5A景区，打造葡萄酒文旅国际品牌，形成引擎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pPr>
      <w:r>
        <w:rPr>
          <w:rFonts w:hint="default" w:ascii="Times New Roman" w:hAnsi="Times New Roman" w:eastAsia="仿宋_GB2312" w:cs="Times New Roman"/>
          <w:sz w:val="32"/>
          <w:szCs w:val="32"/>
          <w:lang w:val="en-US"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2023年6月2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left="2880" w:hanging="2880" w:hangingChars="9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联系单位及电话：宁夏贺兰山东麓葡萄酒产业园区管</w:t>
      </w:r>
      <w:r>
        <w:rPr>
          <w:rFonts w:hint="eastAsia" w:ascii="Times New Roman" w:hAnsi="Times New Roman" w:eastAsia="仿宋_GB2312" w:cs="Times New Roman"/>
          <w:sz w:val="32"/>
          <w:szCs w:val="32"/>
          <w:lang w:val="en-US" w:eastAsia="zh-CN"/>
        </w:rPr>
        <w:t>理</w:t>
      </w:r>
      <w:r>
        <w:rPr>
          <w:rFonts w:hint="default" w:ascii="Times New Roman" w:hAnsi="Times New Roman" w:eastAsia="仿宋_GB2312" w:cs="Times New Roman"/>
          <w:sz w:val="32"/>
          <w:szCs w:val="32"/>
          <w:lang w:val="en-US" w:eastAsia="zh-CN"/>
        </w:rPr>
        <w:t>委</w:t>
      </w:r>
      <w:r>
        <w:rPr>
          <w:rFonts w:hint="eastAsia" w:ascii="Times New Roman" w:hAnsi="Times New Roman" w:eastAsia="仿宋_GB2312" w:cs="Times New Roman"/>
          <w:sz w:val="32"/>
          <w:szCs w:val="32"/>
          <w:lang w:val="en-US" w:eastAsia="zh-CN"/>
        </w:rPr>
        <w:t>员</w:t>
      </w:r>
      <w:r>
        <w:rPr>
          <w:rFonts w:hint="default" w:ascii="Times New Roman" w:hAnsi="Times New Roman" w:eastAsia="仿宋_GB2312" w:cs="Times New Roman"/>
          <w:sz w:val="32"/>
          <w:szCs w:val="32"/>
          <w:lang w:val="en-US" w:eastAsia="zh-CN"/>
        </w:rPr>
        <w:t>会</w:t>
      </w:r>
    </w:p>
    <w:p>
      <w:pPr>
        <w:keepNext w:val="0"/>
        <w:keepLines w:val="0"/>
        <w:pageBreakBefore w:val="0"/>
        <w:widowControl w:val="0"/>
        <w:kinsoku/>
        <w:wordWrap/>
        <w:overflowPunct/>
        <w:topLinePunct w:val="0"/>
        <w:autoSpaceDE/>
        <w:autoSpaceDN/>
        <w:bidi w:val="0"/>
        <w:adjustRightInd/>
        <w:snapToGrid/>
        <w:spacing w:line="560" w:lineRule="exact"/>
        <w:ind w:left="2874" w:leftChars="1216" w:hanging="320" w:hangingChars="1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规划财务处</w:t>
      </w:r>
      <w:r>
        <w:rPr>
          <w:rFonts w:hint="default" w:ascii="Times New Roman" w:hAnsi="Times New Roman" w:eastAsia="仿宋_GB2312" w:cs="Times New Roman"/>
          <w:sz w:val="32"/>
          <w:szCs w:val="32"/>
          <w:lang w:val="en-US" w:eastAsia="zh-CN"/>
        </w:rPr>
        <w:t xml:space="preserve">张国财 </w:t>
      </w:r>
      <w:r>
        <w:rPr>
          <w:rFonts w:hint="eastAsia" w:ascii="Times New Roman" w:hAnsi="Times New Roman" w:eastAsia="仿宋_GB2312" w:cs="Times New Roman"/>
          <w:sz w:val="32"/>
          <w:szCs w:val="32"/>
          <w:lang w:val="en-US" w:eastAsia="zh-CN"/>
        </w:rPr>
        <w:t xml:space="preserve"> 6366635  </w:t>
      </w:r>
      <w:r>
        <w:rPr>
          <w:rFonts w:hint="default" w:ascii="Times New Roman" w:hAnsi="Times New Roman" w:eastAsia="仿宋_GB2312" w:cs="Times New Roman"/>
          <w:sz w:val="32"/>
          <w:szCs w:val="32"/>
          <w:lang w:val="en-US" w:eastAsia="zh-CN"/>
        </w:rPr>
        <w:t>18161502917</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pPr>
        <w:pStyle w:val="4"/>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4"/>
        <w:rPr>
          <w:rFonts w:hint="default" w:ascii="Times New Roman" w:hAnsi="Times New Roman" w:cs="Times New Roman"/>
          <w:lang w:eastAsia="zh-CN"/>
        </w:rPr>
      </w:pPr>
    </w:p>
    <w:tbl>
      <w:tblPr>
        <w:tblStyle w:val="12"/>
        <w:tblpPr w:leftFromText="180" w:rightFromText="180" w:vertAnchor="text" w:horzAnchor="page" w:tblpXSpec="center" w:tblpY="3683"/>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pPr>
              <w:pStyle w:val="16"/>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抄送：自治区人大常委会代表联络与选举任免工作委员会，自治区人民政府督查室。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615" w:hRule="atLeast"/>
          <w:jc w:val="center"/>
        </w:trPr>
        <w:tc>
          <w:tcPr>
            <w:tcW w:w="9480" w:type="dxa"/>
            <w:tcBorders>
              <w:tl2br w:val="nil"/>
              <w:tr2bl w:val="nil"/>
            </w:tcBorders>
          </w:tcPr>
          <w:p>
            <w:pPr>
              <w:pStyle w:val="16"/>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rPr>
              <w:t>日印发</w:t>
            </w:r>
          </w:p>
        </w:tc>
      </w:tr>
    </w:tbl>
    <w:p>
      <w:pPr>
        <w:pStyle w:val="5"/>
        <w:rPr>
          <w:rFonts w:hint="default" w:ascii="Times New Roman" w:hAnsi="Times New Roman" w:cs="Times New Roman"/>
          <w:lang w:eastAsia="zh-CN"/>
        </w:rPr>
      </w:pPr>
    </w:p>
    <w:p>
      <w:pPr>
        <w:pStyle w:val="4"/>
        <w:rPr>
          <w:rFonts w:hint="default"/>
          <w:lang w:eastAsia="zh-CN"/>
        </w:rPr>
      </w:pPr>
    </w:p>
    <w:p>
      <w:pPr>
        <w:pStyle w:val="5"/>
        <w:ind w:left="0" w:leftChars="0" w:firstLine="0" w:firstLineChars="0"/>
        <w:rPr>
          <w:rFonts w:hint="default" w:ascii="Times New Roman" w:hAnsi="Times New Roman" w:cs="Times New Roman"/>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pPr>
                      <w:pStyle w:val="7"/>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pPr>
                      <w:pStyle w:val="7"/>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3D163D5"/>
    <w:rsid w:val="00AB0D8B"/>
    <w:rsid w:val="01190CB8"/>
    <w:rsid w:val="01F00EFC"/>
    <w:rsid w:val="02074601"/>
    <w:rsid w:val="021126FF"/>
    <w:rsid w:val="02E0347E"/>
    <w:rsid w:val="05986DD0"/>
    <w:rsid w:val="0BE83544"/>
    <w:rsid w:val="0C0F3BAF"/>
    <w:rsid w:val="0E3731B8"/>
    <w:rsid w:val="0FB10E91"/>
    <w:rsid w:val="0FE845E0"/>
    <w:rsid w:val="0FEF459F"/>
    <w:rsid w:val="10B67E12"/>
    <w:rsid w:val="11D202F5"/>
    <w:rsid w:val="11F04C57"/>
    <w:rsid w:val="11F448F0"/>
    <w:rsid w:val="12B55F46"/>
    <w:rsid w:val="13131938"/>
    <w:rsid w:val="13DD0E2E"/>
    <w:rsid w:val="14016DFA"/>
    <w:rsid w:val="149A448E"/>
    <w:rsid w:val="15EA11B0"/>
    <w:rsid w:val="16940451"/>
    <w:rsid w:val="16B00391"/>
    <w:rsid w:val="16BC4E25"/>
    <w:rsid w:val="16DF3B03"/>
    <w:rsid w:val="17441EDC"/>
    <w:rsid w:val="1872614F"/>
    <w:rsid w:val="1898035F"/>
    <w:rsid w:val="1A0F2881"/>
    <w:rsid w:val="1A560C2F"/>
    <w:rsid w:val="1CC01D90"/>
    <w:rsid w:val="1DD36595"/>
    <w:rsid w:val="1EBF1830"/>
    <w:rsid w:val="1F436D33"/>
    <w:rsid w:val="1F6E379C"/>
    <w:rsid w:val="216A3FED"/>
    <w:rsid w:val="22507634"/>
    <w:rsid w:val="231800E2"/>
    <w:rsid w:val="23AC2316"/>
    <w:rsid w:val="24C91110"/>
    <w:rsid w:val="259350FF"/>
    <w:rsid w:val="26A7379A"/>
    <w:rsid w:val="26D52815"/>
    <w:rsid w:val="276E4578"/>
    <w:rsid w:val="27783FD2"/>
    <w:rsid w:val="277F68BA"/>
    <w:rsid w:val="279A6750"/>
    <w:rsid w:val="28C66009"/>
    <w:rsid w:val="290E3917"/>
    <w:rsid w:val="298C263B"/>
    <w:rsid w:val="2A11306B"/>
    <w:rsid w:val="2A5767F0"/>
    <w:rsid w:val="2A741616"/>
    <w:rsid w:val="2C2B1EED"/>
    <w:rsid w:val="2CF51EB6"/>
    <w:rsid w:val="2D3E6361"/>
    <w:rsid w:val="2D775A6F"/>
    <w:rsid w:val="2DD00BC0"/>
    <w:rsid w:val="2E5A7743"/>
    <w:rsid w:val="2F3A6A9B"/>
    <w:rsid w:val="30F65299"/>
    <w:rsid w:val="313259CC"/>
    <w:rsid w:val="32971E80"/>
    <w:rsid w:val="33222A6D"/>
    <w:rsid w:val="33C651A6"/>
    <w:rsid w:val="34071B6C"/>
    <w:rsid w:val="362D531D"/>
    <w:rsid w:val="3631237D"/>
    <w:rsid w:val="369E3218"/>
    <w:rsid w:val="375101F1"/>
    <w:rsid w:val="377E211E"/>
    <w:rsid w:val="3972334A"/>
    <w:rsid w:val="397F466C"/>
    <w:rsid w:val="3B4E57F9"/>
    <w:rsid w:val="3B674091"/>
    <w:rsid w:val="3B8B37D4"/>
    <w:rsid w:val="3C5B4B04"/>
    <w:rsid w:val="3C62033A"/>
    <w:rsid w:val="3E846D1B"/>
    <w:rsid w:val="3EDE18FA"/>
    <w:rsid w:val="3FC91E90"/>
    <w:rsid w:val="40BE3121"/>
    <w:rsid w:val="418E01D6"/>
    <w:rsid w:val="436B7012"/>
    <w:rsid w:val="43713463"/>
    <w:rsid w:val="43723416"/>
    <w:rsid w:val="43916C85"/>
    <w:rsid w:val="43DB149A"/>
    <w:rsid w:val="47A06945"/>
    <w:rsid w:val="49567170"/>
    <w:rsid w:val="499055EC"/>
    <w:rsid w:val="4A2232CB"/>
    <w:rsid w:val="4A815C3C"/>
    <w:rsid w:val="4C056E26"/>
    <w:rsid w:val="4D2E4517"/>
    <w:rsid w:val="4DBA2F15"/>
    <w:rsid w:val="4E1E59C0"/>
    <w:rsid w:val="4E635116"/>
    <w:rsid w:val="4F0F2338"/>
    <w:rsid w:val="515F7488"/>
    <w:rsid w:val="52100953"/>
    <w:rsid w:val="53D163D5"/>
    <w:rsid w:val="55E42B22"/>
    <w:rsid w:val="5882332C"/>
    <w:rsid w:val="58861265"/>
    <w:rsid w:val="599C6D26"/>
    <w:rsid w:val="59B72A43"/>
    <w:rsid w:val="5CF75FF4"/>
    <w:rsid w:val="5CFF7644"/>
    <w:rsid w:val="5E1E1CF6"/>
    <w:rsid w:val="5EF04BBE"/>
    <w:rsid w:val="61254DAF"/>
    <w:rsid w:val="61B04583"/>
    <w:rsid w:val="6254081F"/>
    <w:rsid w:val="62A01747"/>
    <w:rsid w:val="62CA4939"/>
    <w:rsid w:val="63A446F9"/>
    <w:rsid w:val="64211091"/>
    <w:rsid w:val="65797F5D"/>
    <w:rsid w:val="66534762"/>
    <w:rsid w:val="66DF66C5"/>
    <w:rsid w:val="66FD1047"/>
    <w:rsid w:val="6803434D"/>
    <w:rsid w:val="688573A5"/>
    <w:rsid w:val="695C3756"/>
    <w:rsid w:val="69FF15C7"/>
    <w:rsid w:val="6A3C2089"/>
    <w:rsid w:val="6B117716"/>
    <w:rsid w:val="6B6E5F25"/>
    <w:rsid w:val="6C833A47"/>
    <w:rsid w:val="6DDB6800"/>
    <w:rsid w:val="6E375FBB"/>
    <w:rsid w:val="6EA6128E"/>
    <w:rsid w:val="6EA65D15"/>
    <w:rsid w:val="710E6F16"/>
    <w:rsid w:val="72902CF8"/>
    <w:rsid w:val="733D15F6"/>
    <w:rsid w:val="73A82251"/>
    <w:rsid w:val="73C64045"/>
    <w:rsid w:val="74220E10"/>
    <w:rsid w:val="753A01E4"/>
    <w:rsid w:val="783C2FE4"/>
    <w:rsid w:val="786404E9"/>
    <w:rsid w:val="7B9E7E93"/>
    <w:rsid w:val="7C846F48"/>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4"/>
    </w:rPr>
  </w:style>
  <w:style w:type="paragraph" w:styleId="4">
    <w:name w:val="Body Text"/>
    <w:basedOn w:val="1"/>
    <w:next w:val="5"/>
    <w:qFormat/>
    <w:uiPriority w:val="0"/>
    <w:pPr>
      <w:spacing w:line="360" w:lineRule="auto"/>
    </w:pPr>
    <w:rPr>
      <w:rFonts w:ascii="宋体" w:hAnsi="宋体"/>
      <w:sz w:val="28"/>
    </w:rPr>
  </w:style>
  <w:style w:type="paragraph" w:styleId="5">
    <w:name w:val="Body Text First Indent"/>
    <w:basedOn w:val="4"/>
    <w:next w:val="4"/>
    <w:qFormat/>
    <w:uiPriority w:val="0"/>
    <w:pPr>
      <w:ind w:firstLine="420" w:firstLineChars="100"/>
    </w:pPr>
  </w:style>
  <w:style w:type="paragraph" w:styleId="6">
    <w:name w:val="Body Text Indent"/>
    <w:basedOn w:val="1"/>
    <w:next w:val="1"/>
    <w:qFormat/>
    <w:uiPriority w:val="0"/>
    <w:pPr>
      <w:ind w:left="420"/>
    </w:pPr>
    <w:rPr>
      <w:rFonts w:ascii="仿宋_GB2312" w:hAnsi="Calibri" w:eastAsia="仿宋_GB2312" w:cs="仿宋_GB2312"/>
      <w:sz w:val="32"/>
      <w:szCs w:val="32"/>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5"/>
    <w:qFormat/>
    <w:uiPriority w:val="0"/>
    <w:pPr>
      <w:spacing w:after="120"/>
      <w:ind w:left="200" w:leftChars="200" w:firstLine="420" w:firstLineChars="200"/>
    </w:pPr>
    <w:rPr>
      <w:rFonts w:ascii="Times New Roman" w:cs="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qFormat/>
    <w:uiPriority w:val="0"/>
    <w:rPr>
      <w:color w:val="0000FF"/>
      <w:u w:val="single"/>
    </w:rPr>
  </w:style>
  <w:style w:type="paragraph" w:customStyle="1" w:styleId="16">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7">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18">
    <w:name w:val="List Paragraph"/>
    <w:basedOn w:val="1"/>
    <w:qFormat/>
    <w:uiPriority w:val="34"/>
    <w:pPr>
      <w:ind w:firstLine="420" w:firstLineChars="200"/>
    </w:pPr>
  </w:style>
  <w:style w:type="character" w:customStyle="1" w:styleId="19">
    <w:name w:val="NormalCharacter"/>
    <w:qFormat/>
    <w:uiPriority w:val="0"/>
  </w:style>
  <w:style w:type="paragraph" w:customStyle="1" w:styleId="2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529</Words>
  <Characters>563</Characters>
  <Lines>0</Lines>
  <Paragraphs>0</Paragraphs>
  <TotalTime>3</TotalTime>
  <ScaleCrop>false</ScaleCrop>
  <LinksUpToDate>false</LinksUpToDate>
  <CharactersWithSpaces>616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summy</cp:lastModifiedBy>
  <cp:lastPrinted>2023-06-27T07:54:00Z</cp:lastPrinted>
  <dcterms:modified xsi:type="dcterms:W3CDTF">2023-07-19T03:12:37Z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1016587303_btnclosed</vt:lpwstr>
  </property>
  <property fmtid="{D5CDD505-2E9C-101B-9397-08002B2CF9AE}" pid="4" name="ICV">
    <vt:lpwstr>F85FC2ABDA174F56B54DAA9E83212257</vt:lpwstr>
  </property>
</Properties>
</file>