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2A2A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 w14:paraId="1095F8D0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 w14:paraId="154E68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 w14:paraId="7A3496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11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FF0000"/>
          <w:spacing w:val="11"/>
          <w:sz w:val="48"/>
          <w:szCs w:val="48"/>
        </w:rPr>
        <w:t>宁夏贺兰山东麓葡萄酒产业</w:t>
      </w:r>
    </w:p>
    <w:p w14:paraId="549988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9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72"/>
          <w:szCs w:val="72"/>
        </w:rPr>
      </w:pPr>
    </w:p>
    <w:p w14:paraId="0E6280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  <w:t>园区管理委员会文件</w:t>
      </w:r>
    </w:p>
    <w:p w14:paraId="742ABD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453247AA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69DD9B3E">
      <w:pPr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bidi w:val="0"/>
        <w:snapToGrid/>
        <w:spacing w:line="540" w:lineRule="exact"/>
        <w:ind w:left="0" w:leftChars="0" w:firstLine="182" w:firstLineChars="2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368935</wp:posOffset>
                </wp:positionV>
                <wp:extent cx="5774690" cy="4445"/>
                <wp:effectExtent l="0" t="7620" r="1270" b="10795"/>
                <wp:wrapNone/>
                <wp:docPr id="1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690" cy="444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-12.55pt;margin-top:29.05pt;height:0.35pt;width:454.7pt;z-index:251659264;mso-width-relative:page;mso-height-relative:page;" filled="f" stroked="t" coordsize="21600,21600" o:gfxdata="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Pu4VNgAAAAJAQAADwAAAAAAAAABACAAAAAiAAAAZHJzL2Rv&#10;d25yZXYueG1sUEsBAhQAFAAAAAgAh07iQI1Zp6kBAgAA8gMAAA4AAAAAAAAAAQAgAAAAJw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宁葡委发〔202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7A39BF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6AFC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75FD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关于印发《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  <w:t>宁夏贺兰山东麓葡萄酒产业园区</w:t>
      </w:r>
    </w:p>
    <w:p w14:paraId="0BE07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  <w:t>管委会财务管理制度（修订）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》的通知</w:t>
      </w:r>
    </w:p>
    <w:p w14:paraId="6109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BC1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管委会各处，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所属企业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577F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宁夏贺兰山东麓葡萄酒产业园区管委会财务管理制度（修订）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》已经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党工委会议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审定，现印发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给你们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，请认真遵照执行。</w:t>
      </w:r>
    </w:p>
    <w:p w14:paraId="7BD83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22188D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宁夏贺兰山东麓葡萄酒产业园区管委会</w:t>
      </w:r>
    </w:p>
    <w:p w14:paraId="14DA38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 2023年3月31日</w:t>
      </w:r>
    </w:p>
    <w:p w14:paraId="1CF0AF5F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（此件公开发布）</w:t>
      </w:r>
    </w:p>
    <w:p w14:paraId="3317CFB0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  <w:t>宁夏贺兰山东麓葡萄酒产业园区管委会</w:t>
      </w:r>
    </w:p>
    <w:p w14:paraId="1356304F"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/>
        </w:rPr>
        <w:t>财务管理制度（修订）</w:t>
      </w:r>
    </w:p>
    <w:p w14:paraId="3C9F2EE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 w14:paraId="7717CBC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为进一步规范贺兰山东麓葡萄酒产业园区管委会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以下简称管委会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财务行为，加强财务管理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监督，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提高资金使用效益,建立健全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内部财务约束机制,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根据《中华人民共和国预算法》《中华人民共和国会计法》《事业单位会计准则》《事业单位会计制度》等有关法律法规，结合单位实际，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。</w:t>
      </w:r>
      <w:bookmarkStart w:id="0" w:name="_GoBack"/>
      <w:bookmarkEnd w:id="0"/>
    </w:p>
    <w:p w14:paraId="2F863B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第一条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基本原则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严格执行国家有关法律、法规和财务规章制度；坚持勤俭办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一切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事业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的方针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正确处理事业发展需要和资金供给的关系，社会效益和经济效益的关系，国家、单位和个人三者利益的关系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。 </w:t>
      </w:r>
    </w:p>
    <w:p w14:paraId="4306440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第二条 主要任务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合理面编制预算，严格执行预算，完整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准确编制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决算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报告和财务报告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，真实反映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单位预算执行情况、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财务状况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和运行情况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依法组织收入，努力节约支出；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建立健全财务制度，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加强经济核算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实施绩效管理，提高资金使用效益；加强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instrText xml:space="preserve">HYPERLINK "http://baike.baidu.com/view/4672673.htm"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资产管理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，合理配置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有效利用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资产，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防止国有资产流失；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经济活动进行财务控制和监督，防范财务风险。</w:t>
      </w:r>
    </w:p>
    <w:p w14:paraId="29A872C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财务机构及人员管理</w:t>
      </w:r>
    </w:p>
    <w:p w14:paraId="0F4D93A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（一）建立财务人员岗位责任制度，明确相关岗位的职责权限，确保不相容岗位相互分离、制约和监督，并保持财务人员的相对稳定。</w:t>
      </w:r>
    </w:p>
    <w:p w14:paraId="642B7F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二）配备与单位业务量相适应的专职财务人员，从事财务工作的人员，应具备从事会计工作所需要的专业能力，并遵守财经纪律和职业道德，认真履行岗位职责，依法依规开展财务管理工作。财务人员每年应按要求完成会计专业人员继续教育。</w:t>
      </w:r>
    </w:p>
    <w:p w14:paraId="08EC3AA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（三）按照规定设置会计账簿,根据实际发生的业务事项进行会计核算,及时填制会计凭证,登记会计账簿,按期编制财务会计报告。</w:t>
      </w:r>
    </w:p>
    <w:p w14:paraId="77ECFD0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（四）财务人员工作调动或者离职,必须与接管人员办理交接手续,在交接手续未办清以前不得调动或离职。一般财务人员办理交接手续,可由处室负责人监交。财务人员短期离职,应由处室负责人指定专人临时接替。</w:t>
      </w:r>
    </w:p>
    <w:p w14:paraId="256A9E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条 预算管理</w:t>
      </w:r>
      <w:r>
        <w:rPr>
          <w:rFonts w:hint="default" w:ascii="Times New Roman" w:hAnsi="Times New Roman" w:eastAsia="仿宋" w:cs="Times New Roman"/>
          <w:b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管委会参考以前年度预算执行情况，根据预算年度的收入增减因素和措施，以及以前年度结转和结余情况，测算编制收入预算草案；根据事业发展需要与财力可能，测算编制支出预算草案。按照全口径预算管理要求，将各项收入和支出全部纳入部门预算，遵循先有预算、后有支出的原则，严禁超预算或者无预算安排支出，严禁虚列支出、转移或者套取预算资金。</w:t>
      </w:r>
    </w:p>
    <w:p w14:paraId="4C5901E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（一）预算编制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。</w:t>
      </w:r>
    </w:p>
    <w:p w14:paraId="066185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项目库管理。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严格贯彻落实“未纳入预算项目库的项目一律不得安排预算”要求，把项目库管理作为预算管理的基础，将项目立项、储备工作纳入日常管理统筹考虑，提前研究谋划、常态化储备预算项目，切实加强政策研究和项目规划，做好项目征集、筛选、评审论证、申报、储备等工作。将预算项目按照人员类项目、运转类项目、特定目标类项目三类，分类发起项目储备工作，完成项目评审论证和内部审批程序后报自治区财政厅，审核通过后作为预算储备项目供预算编制时选取。</w:t>
      </w:r>
    </w:p>
    <w:p w14:paraId="2222366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人员类项目、运转类项目储备和内部审批流程：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综合处申报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→规划财务处汇总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→综合处分管领导审核→提交党工委会议研究审定→预算系统中储备；</w:t>
      </w:r>
    </w:p>
    <w:p w14:paraId="5A7855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特定目标类项目储备和内部审批流程：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各处室申报→各处分管领导审核→规划财务处汇总→规划财务处分管领导审核→提交党工委会议研究审定→预算系统中储备。</w:t>
      </w:r>
    </w:p>
    <w:p w14:paraId="21C6B9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2.编制程序。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财政厅下达年度预算编制要求→各处室上报预算草案（经各处分管领导预审）→细化项目库储备→规划财务处汇总并提出初步意见（报规财处分管领导审核）→提交党工委会议研究审定→上报自治区财政厅审批（一上）。</w:t>
      </w:r>
    </w:p>
    <w:p w14:paraId="38CC36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财政厅一下→规划财务处按预算控制数分解下达（报规划财务处分管领导审核）→各处对所报项目修改完善（报各处分管领导同意）→规划财务处汇总（报规划财务处分管领导审核）→提交党工委会议研究审定→上报自治区财政厅审批（二上）。</w:t>
      </w:r>
    </w:p>
    <w:p w14:paraId="0F7AC5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自治区财政厅下达预算批复→各处及分管领导传阅→规财处牵头公示预算（批复预算的20个工作日内）</w:t>
      </w:r>
    </w:p>
    <w:p w14:paraId="25ED08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预算执行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eastAsia="zh-CN"/>
        </w:rPr>
        <w:t>。</w:t>
      </w:r>
    </w:p>
    <w:p w14:paraId="479C00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预算执行实行“统一管理、额度控制、超支不补”的原则，预算一经批准，必须严格执行，不得随意改变资金用途和增加支出规模，杜绝无预算开支。如特殊情况确需调剂预算或追加预算，由需求处室提供相关文件、会议纪要等书面材料，经规划财务处初审，规划财务处分管领导审核，提交党工委会议研究审定后上报自治区财政厅或自治区人民政府。</w:t>
      </w:r>
    </w:p>
    <w:p w14:paraId="4A060C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2.根据自治区财政厅年初批复的预算内容，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基本支出预算指标由综合处提出预算执行计划，规财处审核后，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综合处分管领导审定后按程序使用。项目支出由规划财务处结合各处室预算申报情况，提出预算执行计划，报规划财务处分管领导审定后，提交党工委会议研究。根据会议研究结果，将项目支出责任明确到各处室。对项目支出方向暂时无法明确的，待条件成熟时，再提交党工委会议研究。</w:t>
      </w:r>
    </w:p>
    <w:p w14:paraId="17B2F4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3.各处室按照党工委会议通过的预算执行计划，对照项目绩效目标任务，进一步完善项目实施方案，包括项目实施及执行主体、主要内容、预算金额、采购方式等，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10万元及以内的报分管领导审定后实施，超过10万元的提交党工委会议研究。</w:t>
      </w:r>
    </w:p>
    <w:p w14:paraId="2EB930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.各处室原则上不得随意变更或调整预算执行计划，如确需调整的，由处室报分管领导审核后，提交党工委会议研究。根据自治区财政厅加快预算执行进度的相关要求，对预算执行较慢或不能执行的项目支出，由规划财务处商各处室提出预算执行计划调整意见，报规划财务处分管领导同意后，提交党工委会议研究。</w:t>
      </w:r>
    </w:p>
    <w:p w14:paraId="61C2F8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226"/>
        <w:jc w:val="both"/>
        <w:textAlignment w:val="baseline"/>
        <w:outlineLvl w:val="9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 （三）预算绩效管理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2EA0B5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226" w:firstLine="643" w:firstLineChars="200"/>
        <w:jc w:val="both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1.预算绩效目标管理。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各处在编制预算时，应同时编制预算绩效目标，并按照编制程序同步报批。</w:t>
      </w:r>
    </w:p>
    <w:p w14:paraId="090CF6F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226" w:firstLine="643" w:firstLineChars="200"/>
        <w:jc w:val="both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2.预算绩效运行跟踪监控管理。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根据绩效运行跟踪监控机制，定期采集绩效运行信息并汇总分析，对绩效目标运行情况进行跟踪管理和监控。</w:t>
      </w:r>
    </w:p>
    <w:p w14:paraId="7D5D8C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226" w:firstLine="643" w:firstLineChars="200"/>
        <w:jc w:val="both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3.绩效评价管理。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预算执行中期或结束后，要及时对预算资金的产出和结果进行绩效评价，重点评价产出和结果的经济性、效率性和效益性。各处室要对预算执行情况进行自评，认真分析研究评价结果所反映的问题，努力查找资金使用和管理中的薄弱环节，制定改进和提高工作的措施。</w:t>
      </w:r>
    </w:p>
    <w:p w14:paraId="5A7259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226" w:firstLine="643" w:firstLineChars="200"/>
        <w:jc w:val="both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4.绩效评价结果反馈与应用管理。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把绩效管理作为项目管理的必要前置和约束条件，以绩效管理提高资金使用效益。项目设立时要有明确的预期绩效目标和具体指标，将项目绩效评价结果作为安排以后年度预算的重要依据。</w:t>
      </w:r>
    </w:p>
    <w:p w14:paraId="4AC603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条 收入管理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严格执行“收支两条线”管理，单位各项收入必须全部纳入财务核算，单位在业务活动中与其他单位或个人发生的一切款项，必须及时开具财务票据,登记入账，不得截留、隐瞒、挪用。</w:t>
      </w:r>
    </w:p>
    <w:p w14:paraId="30EA16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条 支出管理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支出包括基本支出和项目支出，基本支出包括人员支出和公用支出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。所有单位往来资金必须经过单位银行账户核算，涉及个人的支出原则上通过转账或公务卡结算，严禁私设小金库，严禁“坐支”现金，不得擅自开设银行账户，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不得以个人名义存取单位资金。</w:t>
      </w:r>
    </w:p>
    <w:p w14:paraId="05AD5CF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（一）公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经费支出管理。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切实加强“三公经费”管理，坚持厉行节约，反对浪费，确保各项资金发挥使用效益。各项支出必须取得内容完整、真实、合法的原始凭证。单位接待、车辆、差旅、办公用品等费用管理按照管委会制定的相关规定执行，对因公出国、会议、培训等管委会尚未出台相关规定的，执行国家和自治区的相关规定。严禁使用培训费、会议费购置电脑、复印机、打印机、传真机等固定资产，以及开支招待费等与培训、会议无关的其他费用。管委会制定的相关规定与国家及自治区最新规定不一致的地方，要尽快调整规范，严格按国家及自治区相关规定</w:t>
      </w:r>
    </w:p>
    <w:p w14:paraId="219B90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val="en-US" w:eastAsia="zh-CN"/>
        </w:rPr>
        <w:t xml:space="preserve">   （二）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专项经费支出管理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专项经费支出应按照项目资金管理要求，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制定项目实施方案，严格执行政府采购规定，加快项目支出进度，强化项目绩效管理。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责任处室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严把质量关、合同关，从设计、施工到验收、决算，每个环节都要严格按照项目管理程序进行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项目资料要完整、规范。支付第一笔预付资金时，项目实施方要提供合同、中标通知书、发票等；项目完工结算时，项目实施方要提供结算报告和项目验收报告等。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项目结束后，由项目责任处室整理收齐所有资料后交规划财务处统一保管。</w:t>
      </w:r>
    </w:p>
    <w:p w14:paraId="1C11EAC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（三）经费报销签批流程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财务人员对真实合法的原始凭证进行整理、归类，核清凭证张数、金额，填写费用报销单（一事一单）。</w:t>
      </w:r>
    </w:p>
    <w:p w14:paraId="583AAAE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单笔1万元以下的，由经办处室发起→规财处审核→综合处签批；单笔1万元（含）--10万元以下的，由经办处室发起→规财处审核→综合处审核→综合处分管领导审批；单笔10万元（含）以上的，提请党工委会议研究后，按单笔1万元（含）--10万元以下的审批流程执行（不包含工资、社保类等刚性支出）。</w:t>
      </w:r>
    </w:p>
    <w:p w14:paraId="262FA8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项目支出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项目经费支出按照“先计划、再方案、后支出”的原则，预算执行计划和项目实施方案作为项目支出的依据。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单笔1万元以下的，由经办处室发起→规财处审批；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单笔1万元（含）--100万元以下的，由经办处室发起→经办处室分管领导审核→规财处审核→规财处分管领导审批；单笔超过100万元（含）以上的，按照“三重一大”程序经党工委会议研究后，再按以上程序签批。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按合同约定付款事宜，若党工委会议研究通过的实施方案中已明确支付节点及比例，付款时不再上党工委会议研究。</w:t>
      </w:r>
    </w:p>
    <w:p w14:paraId="7A4C82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七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条 票据管理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依法加强各类票据管理，确保票据来源合法、内容真实、使用正确，不得使用虚假票据。票据管理人员负责建立完善票据管理台账，做好《往来结算票据》等票据的领用、发放、保管、结算、清理工作。不得出售、出借、转让、丢失票据。</w:t>
      </w:r>
    </w:p>
    <w:p w14:paraId="3FC88E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八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条 应收应付款管理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财务人员要严格履行应收、应付款收支程序，对已经形成的应收、应付款要逐笔登记、及时清理，不得长期挂账，防止形成呆账、死账。</w:t>
      </w:r>
    </w:p>
    <w:p w14:paraId="4595B4C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单位不得为其他单位、个人提供贷款、借款、抵押、担保，不得进行没有资金来源或超越支付能力的物资赊借、签单记账。</w:t>
      </w:r>
    </w:p>
    <w:p w14:paraId="1946CD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第九条 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资产管理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单位资产由综合处指定专人进行统一管理。要建立健全单位资产管理制度，明确资产使用人和管理人的岗位责任，按照国家规定设置国有资产台账，加强和规范资产配置、使用和处置管理，维护资产安全完整，提高资产使用效率。建立完善资产管理账卡，合理配置、充分利用现有资产。建立资产使用、转移登记制度，完善财务手续。各项资产按价值大小分别核算，符合固定资产计入标准的，计入固定资产加强管理。定期进行资产清查，保证账实相符、账卡相符、账账相符，防止资产损坏、流失。对保管使用不善，造成丢失、损坏的，要落实赔偿责任。</w:t>
      </w:r>
    </w:p>
    <w:p w14:paraId="3B09EA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资产出租、出借、对外投资、报废等，由使用处室或使用人提出书面申请，经分管领导签批后，报综合处核准。任何人不得擅自动用、处置。</w:t>
      </w:r>
    </w:p>
    <w:p w14:paraId="2EA8A9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退休和调出人员使用的资产，应向资产管理人员及时交清后，再办理退休和调动手续。</w:t>
      </w:r>
    </w:p>
    <w:p w14:paraId="66CEE7D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第十条 政府采购和招投标管理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按照“先预算、后采购（招标）”要求，对使用基本支出及补充公用经费的项目支出发生的采购事项，由各处室向综合处提出采购申请，报综合处分管领导审批后，由综合处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按程序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统一采购；对使用其他项目支出发生的采购事项，与预算执行计划或项目实施方案一并报请党工委会议研究，按规定选择适用的方式进行政府采购或项目招投标。</w:t>
      </w:r>
    </w:p>
    <w:p w14:paraId="6ABEE9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第十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一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 xml:space="preserve">条  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合同管理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严格按照《宁夏贺兰山东麓葡萄酒产业园区管理委员会合同管理办法》执行。所有合同必须经过法务专家审核。</w:t>
      </w:r>
    </w:p>
    <w:p w14:paraId="031C150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第十二条  验收管理。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各处室要加强项目验收管理，10万元及以内的项目由项目处室指派专人负责验收，处室负责人对验收结果审定。超过10万元的项目，由项目处室牵头，从相关处室中抽调人员组成验收小组，处室分管领导对验收结果审定。对部分复杂性、技术性、专业性强的重大项目，由规财处牵头，成立验收小组（根据需要聘请专家）或第三方组织验收，验收结果报党工委会议审定。验收结果作为项目付款的重要依据。</w:t>
      </w:r>
    </w:p>
    <w:p w14:paraId="2EB025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十三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条 会计核算和监督管理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财务人员根据国家财经法律、法规，依法对单位所有经济业务进行会计核算，有权拒绝支付不符合财经法律法规及本单位财务管理规定的款项。建立内部审计组织机构，成立内部审计领导小组，做到内部审计工作常态化，定期对单位经济决策、资金使用、财务管理、资产管理、政府采购及招投标管理等制度执行情况进行全面审计监督，每年不少于一次。内部审计情况应向单位通报或公开公示，更好地接受群众监督。</w:t>
      </w:r>
    </w:p>
    <w:p w14:paraId="1E1187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第十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本制度自印发之日起施行。</w:t>
      </w:r>
    </w:p>
    <w:p w14:paraId="7B40FA2E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7CA0458E"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instrText xml:space="preserve"> HYPERLINK "附件1—原始票据粘贴单.doc"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separate"/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：1.原始单据整理单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end"/>
      </w:r>
    </w:p>
    <w:p w14:paraId="2DB706AE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instrText xml:space="preserve"> HYPERLINK "附件2-3支出报销单.doc"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separate"/>
      </w:r>
      <w:r>
        <w:rPr>
          <w:rStyle w:val="20"/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2.项目支出报销单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fldChar w:fldCharType="end"/>
      </w:r>
    </w:p>
    <w:p w14:paraId="506F9544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3.基本支出报销单</w:t>
      </w:r>
    </w:p>
    <w:p w14:paraId="66494BE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 w14:paraId="18547C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94B3D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7D6DC54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411C4D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6BFB1468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39BEE013">
      <w:pPr>
        <w:pStyle w:val="3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499947E7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909A3AB">
      <w:pPr>
        <w:pStyle w:val="3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57672D94">
      <w:pPr>
        <w:pStyle w:val="2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50AAF13C">
      <w:pPr>
        <w:pStyle w:val="3"/>
        <w:rPr>
          <w:rFonts w:hint="default" w:ascii="Times New Roman" w:hAnsi="Times New Roman" w:cs="Times New Roman"/>
          <w:lang w:eastAsia="zh-CN"/>
        </w:rPr>
      </w:pPr>
    </w:p>
    <w:p w14:paraId="720A9C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E239D1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7B687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5C5854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4986419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8A5BEFB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71FA1DE3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7"/>
        <w:tblpPr w:leftFromText="180" w:rightFromText="180" w:vertAnchor="text" w:horzAnchor="page" w:tblpXSpec="center" w:tblpY="11379"/>
        <w:tblOverlap w:val="never"/>
        <w:tblW w:w="960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 w14:paraId="02524FA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03" w:type="dxa"/>
            <w:tcBorders>
              <w:tl2br w:val="nil"/>
              <w:tr2bl w:val="nil"/>
            </w:tcBorders>
          </w:tcPr>
          <w:p w14:paraId="759E6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</w:p>
        </w:tc>
      </w:tr>
      <w:tr w14:paraId="41C6C07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03" w:type="dxa"/>
            <w:tcBorders>
              <w:tl2br w:val="nil"/>
              <w:tr2bl w:val="nil"/>
            </w:tcBorders>
          </w:tcPr>
          <w:p w14:paraId="5359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宁夏贺兰山东麓葡萄酒产业园区管委会综合处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 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5E9D4A4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Noto Sans Mono CJK JP Regular">
    <w:altName w:val="宋体"/>
    <w:panose1 w:val="020B0604020202020204"/>
    <w:charset w:val="86"/>
    <w:family w:val="swiss"/>
    <w:pitch w:val="default"/>
    <w:sig w:usb0="00000000" w:usb1="00000000" w:usb2="00000016" w:usb3="00000000" w:csb0="6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96EB3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4848225</wp:posOffset>
              </wp:positionH>
              <wp:positionV relativeFrom="paragraph">
                <wp:posOffset>-76200</wp:posOffset>
              </wp:positionV>
              <wp:extent cx="805815" cy="3835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81737">
                          <w:pPr>
                            <w:pStyle w:val="9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75pt;margin-top:-6pt;height:30.2pt;width:63.45pt;mso-position-horizontal-relative:margin;z-index:251660288;mso-width-relative:page;mso-height-relative:page;" filled="f" stroked="f" coordsize="21600,21600" o:gfxdata="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2jBvjaAAAACgEAAA8AAAAAAAAAAQAgAAAAIgAAAGRycy9kb3du&#10;cmV2LnhtbFBLAQIUABQAAAAIAIdO4kCUw4LO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481737">
                    <w:pPr>
                      <w:pStyle w:val="9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72C0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-5715</wp:posOffset>
              </wp:positionH>
              <wp:positionV relativeFrom="paragraph">
                <wp:posOffset>-7620</wp:posOffset>
              </wp:positionV>
              <wp:extent cx="769620" cy="3365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EC555">
                          <w:pPr>
                            <w:pStyle w:val="9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45pt;margin-top:-0.6pt;height:26.5pt;width:60.6pt;mso-position-horizontal-relative:margin;z-index:251661312;mso-width-relative:page;mso-height-relative:page;" filled="f" stroked="f" coordsize="21600,21600" o:gfxdata="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n4d6bVAAAABwEAAA8AAAAAAAAAAQAgAAAAIgAAAGRycy9kb3ducmV2Lnht&#10;bFBLAQIUABQAAAAIAIdO4kCmBV+K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7FEC555">
                    <w:pPr>
                      <w:pStyle w:val="9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NDRkYzU5MGQ2NjFiNDk5YWI1YzE5ZDE2MTM3ZGYifQ=="/>
  </w:docVars>
  <w:rsids>
    <w:rsidRoot w:val="100A1A3C"/>
    <w:rsid w:val="003864D9"/>
    <w:rsid w:val="008F2009"/>
    <w:rsid w:val="009F55A2"/>
    <w:rsid w:val="00AD4CA8"/>
    <w:rsid w:val="00DC20C7"/>
    <w:rsid w:val="012C0923"/>
    <w:rsid w:val="015C48BA"/>
    <w:rsid w:val="016F6AE8"/>
    <w:rsid w:val="05A44284"/>
    <w:rsid w:val="06D67FEF"/>
    <w:rsid w:val="07026062"/>
    <w:rsid w:val="0A652CBC"/>
    <w:rsid w:val="0D106DEF"/>
    <w:rsid w:val="0DEE2D3E"/>
    <w:rsid w:val="0F107EC0"/>
    <w:rsid w:val="0F7B4AA5"/>
    <w:rsid w:val="0F81473B"/>
    <w:rsid w:val="100A1A3C"/>
    <w:rsid w:val="11245B8F"/>
    <w:rsid w:val="113E1D1E"/>
    <w:rsid w:val="11543C27"/>
    <w:rsid w:val="11C8721F"/>
    <w:rsid w:val="13A267D6"/>
    <w:rsid w:val="159A7D7C"/>
    <w:rsid w:val="159E1687"/>
    <w:rsid w:val="17FB67EB"/>
    <w:rsid w:val="189A3367"/>
    <w:rsid w:val="1BC43DFB"/>
    <w:rsid w:val="1C5363E7"/>
    <w:rsid w:val="1C562EDE"/>
    <w:rsid w:val="1CE378BC"/>
    <w:rsid w:val="1D17405F"/>
    <w:rsid w:val="1FD3645F"/>
    <w:rsid w:val="20F332C5"/>
    <w:rsid w:val="21892A54"/>
    <w:rsid w:val="24D33F00"/>
    <w:rsid w:val="253F72D0"/>
    <w:rsid w:val="25B34461"/>
    <w:rsid w:val="268D7140"/>
    <w:rsid w:val="27350DCF"/>
    <w:rsid w:val="29FD282F"/>
    <w:rsid w:val="2A6D4178"/>
    <w:rsid w:val="2AAB7EE2"/>
    <w:rsid w:val="2C393C38"/>
    <w:rsid w:val="2D915768"/>
    <w:rsid w:val="310C083B"/>
    <w:rsid w:val="317D119E"/>
    <w:rsid w:val="32242DBD"/>
    <w:rsid w:val="3249216B"/>
    <w:rsid w:val="33F46A50"/>
    <w:rsid w:val="344266FD"/>
    <w:rsid w:val="348B000B"/>
    <w:rsid w:val="364F6F58"/>
    <w:rsid w:val="36F50D78"/>
    <w:rsid w:val="3825367C"/>
    <w:rsid w:val="38590D54"/>
    <w:rsid w:val="38871D06"/>
    <w:rsid w:val="392C27E9"/>
    <w:rsid w:val="39930338"/>
    <w:rsid w:val="3A61070B"/>
    <w:rsid w:val="3AB94550"/>
    <w:rsid w:val="3ACA4305"/>
    <w:rsid w:val="3C8F20F1"/>
    <w:rsid w:val="3EBE0C28"/>
    <w:rsid w:val="3FB03E23"/>
    <w:rsid w:val="41E94977"/>
    <w:rsid w:val="42006294"/>
    <w:rsid w:val="43C1136C"/>
    <w:rsid w:val="44DE06E1"/>
    <w:rsid w:val="4562446F"/>
    <w:rsid w:val="465660D6"/>
    <w:rsid w:val="468B4A49"/>
    <w:rsid w:val="4699629F"/>
    <w:rsid w:val="47E922CF"/>
    <w:rsid w:val="4A284913"/>
    <w:rsid w:val="4AA169E9"/>
    <w:rsid w:val="4AB60B70"/>
    <w:rsid w:val="4BB40B47"/>
    <w:rsid w:val="4EA40E40"/>
    <w:rsid w:val="50C01E48"/>
    <w:rsid w:val="520E7B27"/>
    <w:rsid w:val="53A019B1"/>
    <w:rsid w:val="542D404E"/>
    <w:rsid w:val="54BF4DFE"/>
    <w:rsid w:val="54C06E7F"/>
    <w:rsid w:val="55D03A3E"/>
    <w:rsid w:val="55F7384C"/>
    <w:rsid w:val="576D2097"/>
    <w:rsid w:val="58346B6C"/>
    <w:rsid w:val="5972366E"/>
    <w:rsid w:val="5A0B15A5"/>
    <w:rsid w:val="5A533787"/>
    <w:rsid w:val="5A5A4FB0"/>
    <w:rsid w:val="5ACE14FA"/>
    <w:rsid w:val="5B9039FB"/>
    <w:rsid w:val="5BD94B4B"/>
    <w:rsid w:val="5E9D6283"/>
    <w:rsid w:val="5EC03694"/>
    <w:rsid w:val="5ECA1FD8"/>
    <w:rsid w:val="60051770"/>
    <w:rsid w:val="617A1A94"/>
    <w:rsid w:val="62774225"/>
    <w:rsid w:val="627A0691"/>
    <w:rsid w:val="628517DD"/>
    <w:rsid w:val="651C7673"/>
    <w:rsid w:val="67176790"/>
    <w:rsid w:val="671868A9"/>
    <w:rsid w:val="69374EB9"/>
    <w:rsid w:val="69C122D4"/>
    <w:rsid w:val="6A2E5155"/>
    <w:rsid w:val="6B2D5DC9"/>
    <w:rsid w:val="6BBB6590"/>
    <w:rsid w:val="6DD52E5C"/>
    <w:rsid w:val="6E05226B"/>
    <w:rsid w:val="6E2E3327"/>
    <w:rsid w:val="6F7D3F00"/>
    <w:rsid w:val="6FDF6F1D"/>
    <w:rsid w:val="6FF94412"/>
    <w:rsid w:val="71333A0D"/>
    <w:rsid w:val="71CB0497"/>
    <w:rsid w:val="71F31696"/>
    <w:rsid w:val="747A42BA"/>
    <w:rsid w:val="74F919B9"/>
    <w:rsid w:val="76065ED7"/>
    <w:rsid w:val="77E133C0"/>
    <w:rsid w:val="78270803"/>
    <w:rsid w:val="7880578A"/>
    <w:rsid w:val="791C3696"/>
    <w:rsid w:val="7B3F0408"/>
    <w:rsid w:val="7C4F5624"/>
    <w:rsid w:val="7C5D418C"/>
    <w:rsid w:val="7DB30F95"/>
    <w:rsid w:val="7F533BF8"/>
    <w:rsid w:val="7F9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kern w:val="2"/>
      <w:sz w:val="32"/>
      <w:szCs w:val="32"/>
      <w:lang w:val="en-US" w:eastAsia="en-US" w:bidi="ar-SA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200" w:firstLineChars="200"/>
    </w:pPr>
  </w:style>
  <w:style w:type="paragraph" w:styleId="6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7">
    <w:name w:val="Body Text Indent"/>
    <w:basedOn w:val="1"/>
    <w:next w:val="8"/>
    <w:unhideWhenUsed/>
    <w:qFormat/>
    <w:uiPriority w:val="99"/>
    <w:pPr>
      <w:ind w:firstLine="645"/>
    </w:pPr>
    <w:rPr>
      <w:rFonts w:ascii="黑体" w:eastAsia="黑体"/>
      <w:sz w:val="32"/>
    </w:rPr>
  </w:style>
  <w:style w:type="paragraph" w:styleId="8">
    <w:name w:val="Body Text First Indent 2"/>
    <w:basedOn w:val="7"/>
    <w:next w:val="3"/>
    <w:unhideWhenUsed/>
    <w:qFormat/>
    <w:uiPriority w:val="99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9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footnote text"/>
    <w:basedOn w:val="1"/>
    <w:next w:val="2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5"/>
    <w:qFormat/>
    <w:uiPriority w:val="0"/>
    <w:rPr>
      <w:rFonts w:ascii="方正小标宋_GBK" w:eastAsia="方正小标宋_GBK" w:cs="方正小标宋_GBK"/>
      <w:sz w:val="40"/>
      <w:szCs w:val="40"/>
    </w:rPr>
  </w:style>
  <w:style w:type="paragraph" w:customStyle="1" w:styleId="15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unhideWhenUsed/>
    <w:qFormat/>
    <w:uiPriority w:val="99"/>
  </w:style>
  <w:style w:type="character" w:styleId="20">
    <w:name w:val="FollowedHyperlink"/>
    <w:basedOn w:val="18"/>
    <w:uiPriority w:val="0"/>
    <w:rPr>
      <w:color w:val="800080"/>
      <w:u w:val="single"/>
    </w:rPr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3">
    <w:name w:val="BodyText1I2"/>
    <w:basedOn w:val="24"/>
    <w:next w:val="25"/>
    <w:qFormat/>
    <w:uiPriority w:val="0"/>
    <w:pPr>
      <w:widowControl/>
      <w:spacing w:after="120"/>
      <w:ind w:left="200" w:leftChars="200" w:firstLine="420" w:firstLineChars="200"/>
      <w:jc w:val="both"/>
      <w:textAlignment w:val="baseline"/>
    </w:pPr>
    <w:rPr>
      <w:rFonts w:ascii="Times New Roman" w:hAnsi="仿宋" w:eastAsia="黑体"/>
      <w:kern w:val="2"/>
      <w:sz w:val="21"/>
      <w:szCs w:val="32"/>
      <w:lang w:val="en-US" w:eastAsia="zh-CN" w:bidi="ar-SA"/>
    </w:rPr>
  </w:style>
  <w:style w:type="paragraph" w:customStyle="1" w:styleId="24">
    <w:name w:val="BodyTextIndent"/>
    <w:basedOn w:val="1"/>
    <w:qFormat/>
    <w:uiPriority w:val="0"/>
    <w:pPr>
      <w:widowControl/>
      <w:ind w:firstLine="643" w:firstLineChars="200"/>
      <w:jc w:val="both"/>
      <w:textAlignment w:val="baseline"/>
    </w:pPr>
    <w:rPr>
      <w:rFonts w:ascii="黑体" w:hAnsi="仿宋" w:eastAsia="黑体"/>
      <w:b/>
      <w:kern w:val="2"/>
      <w:sz w:val="21"/>
      <w:szCs w:val="32"/>
      <w:lang w:val="en-US" w:eastAsia="zh-CN" w:bidi="ar-SA"/>
    </w:rPr>
  </w:style>
  <w:style w:type="paragraph" w:customStyle="1" w:styleId="25">
    <w:name w:val="Acetate"/>
    <w:basedOn w:val="1"/>
    <w:qFormat/>
    <w:uiPriority w:val="0"/>
    <w:pPr>
      <w:widowControl/>
      <w:textAlignment w:val="baseline"/>
    </w:pPr>
    <w:rPr>
      <w:sz w:val="18"/>
      <w:szCs w:val="18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NormalCharacter"/>
    <w:qFormat/>
    <w:uiPriority w:val="0"/>
  </w:style>
  <w:style w:type="paragraph" w:customStyle="1" w:styleId="28">
    <w:name w:val="公文标题一"/>
    <w:basedOn w:val="1"/>
    <w:qFormat/>
    <w:uiPriority w:val="99"/>
    <w:pPr>
      <w:snapToGrid w:val="0"/>
      <w:spacing w:line="600" w:lineRule="exact"/>
      <w:ind w:right="-44" w:rightChars="-21" w:firstLine="640" w:firstLineChars="200"/>
    </w:pPr>
    <w:rPr>
      <w:rFonts w:ascii="黑体" w:hAnsi="仿宋" w:eastAsia="黑体" w:cs="黑体"/>
      <w:color w:val="000000"/>
      <w:sz w:val="32"/>
      <w:szCs w:val="32"/>
    </w:rPr>
  </w:style>
  <w:style w:type="character" w:customStyle="1" w:styleId="29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30">
    <w:name w:val="UserStyle_9"/>
    <w:basedOn w:val="1"/>
    <w:qFormat/>
    <w:uiPriority w:val="0"/>
    <w:pPr>
      <w:ind w:firstLine="420" w:firstLineChars="200"/>
    </w:pPr>
  </w:style>
  <w:style w:type="paragraph" w:customStyle="1" w:styleId="31">
    <w:name w:val="公文正文"/>
    <w:basedOn w:val="1"/>
    <w:qFormat/>
    <w:uiPriority w:val="99"/>
    <w:pPr>
      <w:shd w:val="clear" w:color="auto" w:fill="FFFFFF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32">
    <w:name w:val="font71"/>
    <w:basedOn w:val="18"/>
    <w:qFormat/>
    <w:uiPriority w:val="0"/>
    <w:rPr>
      <w:rFonts w:hint="default" w:ascii="Calibri" w:hAnsi="Calibri" w:cs="Calibri"/>
      <w:color w:val="000000"/>
      <w:sz w:val="15"/>
      <w:szCs w:val="15"/>
      <w:u w:val="none"/>
    </w:rPr>
  </w:style>
  <w:style w:type="character" w:customStyle="1" w:styleId="33">
    <w:name w:val="font14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01"/>
    <w:basedOn w:val="1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Body text|1"/>
    <w:basedOn w:val="1"/>
    <w:unhideWhenUsed/>
    <w:qFormat/>
    <w:uiPriority w:val="0"/>
    <w:pPr>
      <w:spacing w:beforeLines="0" w:afterLines="0" w:line="456" w:lineRule="auto"/>
      <w:ind w:firstLine="400"/>
    </w:pPr>
    <w:rPr>
      <w:rFonts w:hint="eastAsia"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4995</Words>
  <Characters>5038</Characters>
  <Lines>80</Lines>
  <Paragraphs>22</Paragraphs>
  <TotalTime>1</TotalTime>
  <ScaleCrop>false</ScaleCrop>
  <LinksUpToDate>false</LinksUpToDate>
  <CharactersWithSpaces>5181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2022-06-24T08:57:00Z</dcterms:created>
  <dc:creator>郭颖晖</dc:creator>
  <cp:lastModifiedBy>Administrator</cp:lastModifiedBy>
  <cp:lastPrinted>2023-04-06T08:35:00Z</cp:lastPrinted>
  <dcterms:modified xsi:type="dcterms:W3CDTF">2025-04-11T10:14:39Z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9EC8DA2866C041A1877530BEA00BCDC6</vt:lpwstr>
  </property>
  <property fmtid="{D5CDD505-2E9C-101B-9397-08002B2CF9AE}" pid="4" name="commondata">
    <vt:lpwstr>eyJoZGlkIjoiM2I2Mzg1N2MzYmJiMTlmYTA0NzVhOGQ5NmEyMGU0ZTEifQ==</vt:lpwstr>
  </property>
  <property fmtid="{D5CDD505-2E9C-101B-9397-08002B2CF9AE}" pid="5" name="KSOTemplateDocerSaveRecord">
    <vt:lpwstr>eyJoZGlkIjoiZDdlMjdhZDViYmQ2NTExNDM3MjI4OWQyZDAzOThiZTgifQ==</vt:lpwstr>
  </property>
</Properties>
</file>