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FF0000"/>
          <w:sz w:val="52"/>
          <w:szCs w:val="52"/>
        </w:rPr>
      </w:pPr>
    </w:p>
    <w:p>
      <w:pPr>
        <w:pStyle w:val="18"/>
        <w:keepNext w:val="0"/>
        <w:keepLines w:val="0"/>
        <w:pageBreakBefore w:val="0"/>
        <w:widowControl w:val="0"/>
        <w:kinsoku/>
        <w:wordWrap/>
        <w:overflowPunct/>
        <w:topLinePunct w:val="0"/>
        <w:autoSpaceDE/>
        <w:autoSpaceDN/>
        <w:bidi w:val="0"/>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方正小标宋简体" w:cs="Times New Roman"/>
          <w:color w:val="FF0000"/>
          <w:sz w:val="52"/>
          <w:szCs w:val="52"/>
        </w:rPr>
      </w:pPr>
      <w:r>
        <w:rPr>
          <w:rFonts w:hint="default" w:ascii="Times New Roman" w:hAnsi="Times New Roman" w:eastAsia="方正小标宋简体" w:cs="Times New Roman"/>
          <w:color w:val="FF0000"/>
          <w:sz w:val="52"/>
          <w:szCs w:val="52"/>
        </w:rPr>
        <w:t>宁夏贺兰山东麓葡萄产业园区</w:t>
      </w:r>
    </w:p>
    <w:p>
      <w:pPr>
        <w:keepNext w:val="0"/>
        <w:keepLines w:val="0"/>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方正小标宋简体" w:cs="Times New Roman"/>
          <w:color w:val="FF0000"/>
          <w:spacing w:val="100"/>
          <w:w w:val="80"/>
          <w:sz w:val="120"/>
          <w:szCs w:val="120"/>
        </w:rPr>
      </w:pPr>
      <w:r>
        <w:rPr>
          <w:rFonts w:hint="default" w:ascii="Times New Roman" w:hAnsi="Times New Roman" w:eastAsia="方正小标宋简体" w:cs="Times New Roman"/>
          <w:color w:val="FF0000"/>
          <w:spacing w:val="100"/>
          <w:w w:val="80"/>
          <w:sz w:val="120"/>
          <w:szCs w:val="120"/>
        </w:rPr>
        <w:t>管理委员会文件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kern w:val="2"/>
          <w:sz w:val="21"/>
          <w:szCs w:val="22"/>
          <w:lang w:val="en-US" w:eastAsia="zh-CN" w:bidi="ar-SA"/>
        </w:rPr>
      </w:pPr>
    </w:p>
    <w:p>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color w:val="FF0000"/>
          <w:spacing w:val="100"/>
          <w:sz w:val="120"/>
          <w:szCs w:val="120"/>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559435</wp:posOffset>
                </wp:positionV>
                <wp:extent cx="5819775" cy="9525"/>
                <wp:effectExtent l="0" t="0" r="0" b="0"/>
                <wp:wrapNone/>
                <wp:docPr id="1" name="自选图形 3"/>
                <wp:cNvGraphicFramePr/>
                <a:graphic xmlns:a="http://schemas.openxmlformats.org/drawingml/2006/main">
                  <a:graphicData uri="http://schemas.microsoft.com/office/word/2010/wordprocessingShape">
                    <wps:wsp>
                      <wps:cNvCnPr/>
                      <wps:spPr>
                        <a:xfrm>
                          <a:off x="0" y="0"/>
                          <a:ext cx="5819775" cy="952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1pt;margin-top:44.05pt;height:0.75pt;width:458.25pt;z-index:251659264;mso-width-relative:page;mso-height-relative:page;" filled="f" stroked="t" coordsize="21600,21600" o:gfxdata="UEsDBAoAAAAAAIdO4kAAAAAAAAAAAAAAAAAEAAAAZHJzL1BLAwQUAAAACACHTuJAuaUdkNgAAAAJ&#10;AQAADwAAAGRycy9kb3ducmV2LnhtbE2PTUvEMBCG74L/IYzgbTdpF5babboHRRAE0V31nG1mm2oz&#10;qU369e+NXvQ2wzy887zFfrYtG7H3jSMJyVoAQ6qcbqiW8Hq8X2XAfFCkVesIJSzoYV9eXhQq126i&#10;FxwPoWYxhHyuJJgQupxzXxm0yq9dhxRvZ9dbFeLa11z3aorhtuWpEFtuVUPxg1Ed3hqsPg+DlTAu&#10;j8ny8Tab7uvpeTPVd25I3x+kvL5KxA5YwDn8wfCjH9WhjE4nN5D2rJWwSkUaUQlZlgCLQHaz3QA7&#10;/Q7Ay4L/b1B+A1BLAwQUAAAACACHTuJAwPo7UvgBAADnAwAADgAAAGRycy9lMm9Eb2MueG1srVPN&#10;jtMwEL4j8Q6W7zRtUdlu1HQPLeWCoBLwAFPHSSz5Tx5v0964IZ6BG0feAd5mpeUtGDulC8ulB3Jw&#10;xp6Zb+b7PF7cHIxmexlQOVvxyWjMmbTC1cq2Ff/wfvNszhlGsDVoZ2XFjxL5zfLpk0XvSzl1ndO1&#10;DIxALJa9r3gXoy+LAkUnDeDIeWnJ2bhgINI2tEUdoCd0o4vpePyi6F2ofXBCItLpenDyE2K4BNA1&#10;jRJy7cStkTYOqEFqiEQJO+WRL3O3TSNFfNs0KCPTFSemMa9UhOxdWovlAso2gO+UOLUAl7TwiJMB&#10;ZanoGWoNEdhtUP9AGSWCQ9fEkXCmGIhkRYjFZPxIm3cdeJm5kNToz6Lj/4MVb/bbwFRNk8CZBUMX&#10;fv/p28+Pn+++/Lj7/pU9Twr1HksKXNltOO3Qb0Oie2iCSX8iwg5Z1eNZVXmITNDhbD65vrqacSbI&#10;dz2bzhJk8ZDrA8ZX0hmWjIpjDKDaLq6ctXR9LkyysLB/jXFI/J2QCmvLeup9Ns8FgOaxoTmgWsYT&#10;J7RtTkanVb1RWqcUDO1upQPbA83EZjOm79TRX2GpyhqwG+KyK4VB2UmoX9qaxaMntSw9Ep56MLLm&#10;TEt6U8nKkRGUviSSxNCWNEk6D8oma+fqYxY8n9P9Z9VOs5oG7M99zn54n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UdkNgAAAAJAQAADwAAAAAAAAABACAAAAAiAAAAZHJzL2Rvd25yZXYueG1s&#10;UEsBAhQAFAAAAAgAh07iQMD6O1L4AQAA5wMAAA4AAAAAAAAAAQAgAAAAJwEAAGRycy9lMm9Eb2Mu&#10;eG1sUEsFBgAAAAAGAAYAWQEAAJEFAAAAAA==&#10;">
                <v:fill on="f" focussize="0,0"/>
                <v:stroke weight="1.25pt" color="#FF0000" joinstyle="round"/>
                <v:imagedata o:title=""/>
                <o:lock v:ext="edit" aspectratio="f"/>
              </v:shape>
            </w:pict>
          </mc:Fallback>
        </mc:AlternateContent>
      </w:r>
      <w:r>
        <w:rPr>
          <w:rFonts w:hint="default" w:ascii="Times New Roman" w:hAnsi="Times New Roman" w:cs="Times New Roman"/>
          <w:lang w:val="en-US" w:eastAsia="zh-CN"/>
        </w:rPr>
        <w:cr/>
      </w: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宁葡委发〔2021〕4号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adjustRightInd w:val="0"/>
        <w:spacing w:line="560" w:lineRule="exact"/>
        <w:ind w:left="0" w:left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宁夏贺兰山东麓葡萄产业园区管委会</w:t>
      </w:r>
    </w:p>
    <w:p>
      <w:pPr>
        <w:keepNext w:val="0"/>
        <w:keepLines w:val="0"/>
        <w:pageBreakBefore w:val="0"/>
        <w:widowControl w:val="0"/>
        <w:kinsoku/>
        <w:wordWrap/>
        <w:overflowPunct/>
        <w:topLinePunct w:val="0"/>
        <w:bidi w:val="0"/>
        <w:adjustRightInd w:val="0"/>
        <w:spacing w:line="560" w:lineRule="exact"/>
        <w:ind w:left="0" w:lef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关于印发贺兰山东麓</w:t>
      </w:r>
      <w:r>
        <w:rPr>
          <w:rFonts w:hint="default" w:ascii="Times New Roman" w:hAnsi="Times New Roman" w:eastAsia="方正小标宋简体" w:cs="Times New Roman"/>
          <w:b w:val="0"/>
          <w:bCs w:val="0"/>
          <w:sz w:val="44"/>
          <w:szCs w:val="44"/>
        </w:rPr>
        <w:t>酿酒葡萄低</w:t>
      </w:r>
      <w:r>
        <w:rPr>
          <w:rFonts w:hint="default" w:ascii="Times New Roman" w:hAnsi="Times New Roman" w:eastAsia="方正小标宋简体" w:cs="Times New Roman"/>
          <w:b w:val="0"/>
          <w:bCs w:val="0"/>
          <w:sz w:val="44"/>
          <w:szCs w:val="44"/>
          <w:lang w:eastAsia="zh-CN"/>
        </w:rPr>
        <w:t>质低效</w:t>
      </w:r>
      <w:r>
        <w:rPr>
          <w:rFonts w:hint="default" w:ascii="Times New Roman" w:hAnsi="Times New Roman" w:eastAsia="方正小标宋简体" w:cs="Times New Roman"/>
          <w:b w:val="0"/>
          <w:bCs w:val="0"/>
          <w:sz w:val="44"/>
          <w:szCs w:val="44"/>
        </w:rPr>
        <w:t>园</w:t>
      </w:r>
    </w:p>
    <w:p>
      <w:pPr>
        <w:keepNext w:val="0"/>
        <w:keepLines w:val="0"/>
        <w:pageBreakBefore w:val="0"/>
        <w:widowControl w:val="0"/>
        <w:kinsoku/>
        <w:wordWrap/>
        <w:overflowPunct/>
        <w:topLinePunct w:val="0"/>
        <w:bidi w:val="0"/>
        <w:adjustRightInd w:val="0"/>
        <w:spacing w:line="560" w:lineRule="exact"/>
        <w:ind w:left="0" w:lef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改造</w:t>
      </w:r>
      <w:r>
        <w:rPr>
          <w:rFonts w:hint="default" w:ascii="Times New Roman" w:hAnsi="Times New Roman" w:eastAsia="方正小标宋简体" w:cs="Times New Roman"/>
          <w:b w:val="0"/>
          <w:bCs w:val="0"/>
          <w:sz w:val="44"/>
          <w:szCs w:val="44"/>
          <w:lang w:eastAsia="zh-CN"/>
        </w:rPr>
        <w:t>提升方案的通知</w:t>
      </w:r>
    </w:p>
    <w:p>
      <w:pPr>
        <w:keepNext w:val="0"/>
        <w:keepLines w:val="0"/>
        <w:pageBreakBefore w:val="0"/>
        <w:widowControl w:val="0"/>
        <w:kinsoku/>
        <w:wordWrap/>
        <w:overflowPunct/>
        <w:topLinePunct w:val="0"/>
        <w:bidi w:val="0"/>
        <w:spacing w:line="560" w:lineRule="exact"/>
        <w:ind w:left="0" w:leftChars="0"/>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ind w:left="0" w:leftChars="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各相关市、县（区）葡萄酒产业主管部门，宁夏农垦集团：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为全面</w:t>
      </w:r>
      <w:r>
        <w:rPr>
          <w:rFonts w:hint="default" w:ascii="Times New Roman" w:hAnsi="Times New Roman" w:eastAsia="仿宋_GB2312" w:cs="Times New Roman"/>
          <w:sz w:val="32"/>
          <w:szCs w:val="32"/>
          <w:lang w:eastAsia="zh-CN"/>
        </w:rPr>
        <w:t>推进我区酿酒葡萄老龄低质低效园改造提升，提升产品</w:t>
      </w:r>
      <w:r>
        <w:rPr>
          <w:rFonts w:hint="default" w:ascii="Times New Roman" w:hAnsi="Times New Roman" w:eastAsia="仿宋_GB2312" w:cs="Times New Roman"/>
          <w:sz w:val="32"/>
          <w:szCs w:val="32"/>
        </w:rPr>
        <w:t>市场竞争力和综合效益，推进葡萄酒产业高质量发展，</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自治区</w:t>
      </w:r>
      <w:r>
        <w:rPr>
          <w:rFonts w:hint="default" w:ascii="Times New Roman" w:hAnsi="Times New Roman" w:eastAsia="仿宋_GB2312" w:cs="Times New Roman"/>
          <w:sz w:val="32"/>
          <w:szCs w:val="32"/>
          <w:lang w:eastAsia="zh-CN"/>
        </w:rPr>
        <w:t>党委办公厅、人民</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办公厅联合印发的《葡萄酒产业高质量发展实施方案》（</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印发自治区九大重点产业高质量发展</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方案的通知</w:t>
      </w:r>
      <w:r>
        <w:rPr>
          <w:rFonts w:hint="default" w:ascii="Times New Roman" w:hAnsi="Times New Roman" w:eastAsia="仿宋_GB2312" w:cs="Times New Roman"/>
          <w:sz w:val="32"/>
          <w:szCs w:val="32"/>
        </w:rPr>
        <w:t>》（宁政发〔2020〕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文件之一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精神，宁夏</w:t>
      </w:r>
      <w:r>
        <w:rPr>
          <w:rFonts w:hint="default" w:ascii="Times New Roman" w:hAnsi="Times New Roman" w:eastAsia="仿宋_GB2312" w:cs="Times New Roman"/>
          <w:sz w:val="32"/>
          <w:szCs w:val="32"/>
        </w:rPr>
        <w:t>贺兰山东麓葡萄产业园区管委会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年在全区</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lang w:eastAsia="zh-CN"/>
        </w:rPr>
        <w:t>酿酒</w:t>
      </w:r>
      <w:r>
        <w:rPr>
          <w:rFonts w:hint="default" w:ascii="Times New Roman" w:hAnsi="Times New Roman" w:eastAsia="仿宋_GB2312" w:cs="Times New Roman"/>
          <w:sz w:val="32"/>
          <w:szCs w:val="32"/>
        </w:rPr>
        <w:t>葡萄老龄低</w:t>
      </w:r>
      <w:r>
        <w:rPr>
          <w:rFonts w:hint="default" w:ascii="Times New Roman" w:hAnsi="Times New Roman" w:eastAsia="仿宋_GB2312" w:cs="Times New Roman"/>
          <w:sz w:val="32"/>
          <w:szCs w:val="32"/>
          <w:lang w:eastAsia="zh-CN"/>
        </w:rPr>
        <w:t>质</w:t>
      </w:r>
      <w:r>
        <w:rPr>
          <w:rFonts w:hint="default" w:ascii="Times New Roman" w:hAnsi="Times New Roman" w:eastAsia="仿宋_GB2312" w:cs="Times New Roman"/>
          <w:sz w:val="32"/>
          <w:szCs w:val="32"/>
        </w:rPr>
        <w:t>低效园改造</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现将《贺兰山东麓酿酒葡萄低质低效园改造提升实施方案》印发给你们，请</w:t>
      </w:r>
      <w:bookmarkStart w:id="0" w:name="_GoBack"/>
      <w:bookmarkEnd w:id="0"/>
      <w:r>
        <w:rPr>
          <w:rFonts w:hint="default" w:ascii="Times New Roman" w:hAnsi="Times New Roman" w:eastAsia="仿宋_GB2312" w:cs="Times New Roman"/>
          <w:sz w:val="32"/>
          <w:szCs w:val="32"/>
          <w:lang w:eastAsia="zh-CN"/>
        </w:rPr>
        <w:t>尽快按方案要求组织实施。</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附件：贺兰山东麓酿酒葡萄低质低效园改造提升实施方案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宁夏贺兰山东麓葡萄产业园区管委会</w:t>
      </w: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2021年4月25日</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ind w:left="0" w:leftChars="0" w:firstLine="320" w:firstLineChars="100"/>
        <w:textAlignment w:val="auto"/>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小标宋简体" w:cs="Times New Roman"/>
          <w:b w:val="0"/>
          <w:bCs w:val="0"/>
          <w:spacing w:val="0"/>
          <w:sz w:val="44"/>
          <w:szCs w:val="44"/>
          <w:lang w:eastAsia="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附件</w:t>
      </w:r>
    </w:p>
    <w:p>
      <w:pPr>
        <w:pStyle w:val="2"/>
        <w:keepNext w:val="0"/>
        <w:keepLines w:val="0"/>
        <w:pageBreakBefore w:val="0"/>
        <w:widowControl w:val="0"/>
        <w:kinsoku/>
        <w:wordWrap/>
        <w:overflowPunct/>
        <w:topLinePunct w:val="0"/>
        <w:bidi w:val="0"/>
        <w:snapToGrid/>
        <w:spacing w:line="560" w:lineRule="exact"/>
        <w:textAlignment w:val="auto"/>
        <w:rPr>
          <w:rFonts w:hint="default"/>
          <w:lang w:eastAsia="zh-CN"/>
        </w:rPr>
      </w:pPr>
    </w:p>
    <w:p>
      <w:pPr>
        <w:keepNext w:val="0"/>
        <w:keepLines w:val="0"/>
        <w:pageBreakBefore w:val="0"/>
        <w:widowControl w:val="0"/>
        <w:kinsoku/>
        <w:wordWrap/>
        <w:overflowPunct/>
        <w:topLinePunct w:val="0"/>
        <w:bidi w:val="0"/>
        <w:snapToGrid/>
        <w:spacing w:line="550" w:lineRule="exact"/>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lang w:eastAsia="zh-CN"/>
        </w:rPr>
        <w:t>贺兰山东麓</w:t>
      </w:r>
      <w:r>
        <w:rPr>
          <w:rFonts w:hint="default" w:ascii="Times New Roman" w:hAnsi="Times New Roman" w:eastAsia="方正小标宋简体" w:cs="Times New Roman"/>
          <w:b w:val="0"/>
          <w:bCs w:val="0"/>
          <w:spacing w:val="0"/>
          <w:sz w:val="44"/>
          <w:szCs w:val="44"/>
        </w:rPr>
        <w:t>酿酒葡萄低</w:t>
      </w:r>
      <w:r>
        <w:rPr>
          <w:rFonts w:hint="default" w:ascii="Times New Roman" w:hAnsi="Times New Roman" w:eastAsia="方正小标宋简体" w:cs="Times New Roman"/>
          <w:b w:val="0"/>
          <w:bCs w:val="0"/>
          <w:spacing w:val="0"/>
          <w:sz w:val="44"/>
          <w:szCs w:val="44"/>
          <w:lang w:eastAsia="zh-CN"/>
        </w:rPr>
        <w:t>质低效</w:t>
      </w:r>
      <w:r>
        <w:rPr>
          <w:rFonts w:hint="default" w:ascii="Times New Roman" w:hAnsi="Times New Roman" w:eastAsia="方正小标宋简体" w:cs="Times New Roman"/>
          <w:b w:val="0"/>
          <w:bCs w:val="0"/>
          <w:spacing w:val="0"/>
          <w:sz w:val="44"/>
          <w:szCs w:val="44"/>
        </w:rPr>
        <w:t>园</w:t>
      </w:r>
    </w:p>
    <w:p>
      <w:pPr>
        <w:keepNext w:val="0"/>
        <w:keepLines w:val="0"/>
        <w:pageBreakBefore w:val="0"/>
        <w:widowControl w:val="0"/>
        <w:kinsoku/>
        <w:wordWrap/>
        <w:overflowPunct/>
        <w:topLinePunct w:val="0"/>
        <w:bidi w:val="0"/>
        <w:snapToGrid/>
        <w:spacing w:line="550" w:lineRule="exact"/>
        <w:ind w:left="0" w:leftChars="0" w:firstLine="0" w:firstLineChars="0"/>
        <w:jc w:val="center"/>
        <w:textAlignment w:val="auto"/>
        <w:rPr>
          <w:rFonts w:hint="default" w:ascii="Times New Roman" w:hAnsi="Times New Roman" w:eastAsia="方正小标宋简体" w:cs="Times New Roman"/>
          <w:b w:val="0"/>
          <w:bCs w:val="0"/>
          <w:spacing w:val="-9"/>
          <w:sz w:val="44"/>
          <w:szCs w:val="44"/>
        </w:rPr>
      </w:pPr>
      <w:r>
        <w:rPr>
          <w:rFonts w:hint="default" w:ascii="Times New Roman" w:hAnsi="Times New Roman" w:eastAsia="方正小标宋简体" w:cs="Times New Roman"/>
          <w:b w:val="0"/>
          <w:bCs w:val="0"/>
          <w:spacing w:val="0"/>
          <w:sz w:val="44"/>
          <w:szCs w:val="44"/>
        </w:rPr>
        <w:t>改造</w:t>
      </w:r>
      <w:r>
        <w:rPr>
          <w:rFonts w:hint="default" w:ascii="Times New Roman" w:hAnsi="Times New Roman" w:eastAsia="方正小标宋简体" w:cs="Times New Roman"/>
          <w:b w:val="0"/>
          <w:bCs w:val="0"/>
          <w:spacing w:val="0"/>
          <w:sz w:val="44"/>
          <w:szCs w:val="44"/>
          <w:lang w:eastAsia="zh-CN"/>
        </w:rPr>
        <w:t>提升</w:t>
      </w:r>
      <w:r>
        <w:rPr>
          <w:rFonts w:hint="default" w:ascii="Times New Roman" w:hAnsi="Times New Roman" w:eastAsia="方正小标宋简体" w:cs="Times New Roman"/>
          <w:b w:val="0"/>
          <w:bCs w:val="0"/>
          <w:spacing w:val="-9"/>
          <w:sz w:val="44"/>
          <w:szCs w:val="44"/>
        </w:rPr>
        <w:t>实施方案</w:t>
      </w:r>
    </w:p>
    <w:p>
      <w:pPr>
        <w:keepNext w:val="0"/>
        <w:keepLines w:val="0"/>
        <w:pageBreakBefore w:val="0"/>
        <w:widowControl w:val="0"/>
        <w:kinsoku/>
        <w:wordWrap/>
        <w:overflowPunct/>
        <w:topLinePunct w:val="0"/>
        <w:bidi w:val="0"/>
        <w:spacing w:line="550" w:lineRule="exact"/>
        <w:ind w:left="0" w:leftChars="0" w:firstLine="960" w:firstLineChars="3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放大产区优势，高标准打造优质酿酒葡萄基地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全面提升酿酒葡萄</w:t>
      </w:r>
      <w:r>
        <w:rPr>
          <w:rFonts w:hint="default" w:ascii="Times New Roman" w:hAnsi="Times New Roman" w:eastAsia="仿宋_GB2312" w:cs="Times New Roman"/>
          <w:sz w:val="32"/>
          <w:szCs w:val="32"/>
          <w:lang w:eastAsia="zh-CN"/>
        </w:rPr>
        <w:t>高质量发展，宁夏</w:t>
      </w:r>
      <w:r>
        <w:rPr>
          <w:rFonts w:hint="default" w:ascii="Times New Roman" w:hAnsi="Times New Roman" w:eastAsia="仿宋_GB2312" w:cs="Times New Roman"/>
          <w:sz w:val="32"/>
          <w:szCs w:val="32"/>
        </w:rPr>
        <w:t>贺兰山东麓葡萄产业园区管委会202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年在全区推进老龄葡萄低产低效园改造，特制定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方案。</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发展现状</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我区</w:t>
      </w:r>
      <w:r>
        <w:rPr>
          <w:rFonts w:hint="default" w:ascii="Times New Roman" w:hAnsi="Times New Roman" w:eastAsia="仿宋_GB2312" w:cs="Times New Roman"/>
          <w:sz w:val="32"/>
          <w:szCs w:val="32"/>
          <w:lang w:eastAsia="zh-CN"/>
        </w:rPr>
        <w:t>现有</w:t>
      </w:r>
      <w:r>
        <w:rPr>
          <w:rFonts w:hint="default" w:ascii="Times New Roman" w:hAnsi="Times New Roman" w:eastAsia="仿宋_GB2312" w:cs="Times New Roman"/>
          <w:sz w:val="32"/>
          <w:szCs w:val="32"/>
          <w:lang w:val="en-US" w:eastAsia="zh-CN"/>
        </w:rPr>
        <w:t>20万亩低质低效</w:t>
      </w:r>
      <w:r>
        <w:rPr>
          <w:rFonts w:hint="default" w:ascii="Times New Roman" w:hAnsi="Times New Roman" w:eastAsia="仿宋_GB2312" w:cs="Times New Roman"/>
          <w:sz w:val="32"/>
          <w:szCs w:val="32"/>
        </w:rPr>
        <w:t>葡萄</w:t>
      </w:r>
      <w:r>
        <w:rPr>
          <w:rFonts w:hint="default" w:ascii="Times New Roman" w:hAnsi="Times New Roman" w:eastAsia="仿宋_GB2312" w:cs="Times New Roman"/>
          <w:sz w:val="32"/>
          <w:szCs w:val="32"/>
          <w:lang w:eastAsia="zh-CN"/>
        </w:rPr>
        <w:t>园，分析其造成的原因主要有：有机肥投入不足、缺株断带严重、整形修剪不合理、花果管理不到位等。</w:t>
      </w:r>
      <w:r>
        <w:rPr>
          <w:rFonts w:hint="default" w:ascii="Times New Roman" w:hAnsi="Times New Roman" w:eastAsia="仿宋_GB2312" w:cs="Times New Roman"/>
          <w:sz w:val="32"/>
          <w:szCs w:val="32"/>
        </w:rPr>
        <w:t>特别是</w:t>
      </w:r>
      <w:r>
        <w:rPr>
          <w:rFonts w:hint="default" w:ascii="Times New Roman" w:hAnsi="Times New Roman" w:eastAsia="仿宋_GB2312" w:cs="Times New Roman"/>
          <w:sz w:val="32"/>
          <w:szCs w:val="32"/>
          <w:lang w:eastAsia="zh-CN"/>
        </w:rPr>
        <w:t>一些酒庄</w:t>
      </w:r>
      <w:r>
        <w:rPr>
          <w:rFonts w:hint="default" w:ascii="Times New Roman" w:hAnsi="Times New Roman" w:eastAsia="仿宋_GB2312" w:cs="Times New Roman"/>
          <w:sz w:val="32"/>
          <w:szCs w:val="32"/>
        </w:rPr>
        <w:t>受国外限产控产思想的影响，过分追求低产高质的管理模式，肥水调亏过度，导致</w:t>
      </w:r>
      <w:r>
        <w:rPr>
          <w:rFonts w:hint="default" w:ascii="Times New Roman" w:hAnsi="Times New Roman" w:eastAsia="仿宋_GB2312" w:cs="Times New Roman"/>
          <w:sz w:val="32"/>
          <w:szCs w:val="32"/>
          <w:lang w:eastAsia="zh-CN"/>
        </w:rPr>
        <w:t>葡萄园</w:t>
      </w:r>
      <w:r>
        <w:rPr>
          <w:rFonts w:hint="default" w:ascii="Times New Roman" w:hAnsi="Times New Roman" w:eastAsia="仿宋_GB2312" w:cs="Times New Roman"/>
          <w:sz w:val="32"/>
          <w:szCs w:val="32"/>
          <w:lang w:val="en-US" w:eastAsia="zh-CN"/>
        </w:rPr>
        <w:t>平均亩产不足300公斤</w:t>
      </w:r>
      <w:r>
        <w:rPr>
          <w:rFonts w:hint="default" w:ascii="Times New Roman" w:hAnsi="Times New Roman" w:eastAsia="仿宋_GB2312" w:cs="Times New Roman"/>
          <w:sz w:val="32"/>
          <w:szCs w:val="32"/>
        </w:rPr>
        <w:t>，葡萄糖酸比失调，葡萄园</w:t>
      </w:r>
      <w:r>
        <w:rPr>
          <w:rFonts w:hint="default" w:ascii="Times New Roman" w:hAnsi="Times New Roman" w:eastAsia="仿宋_GB2312" w:cs="Times New Roman"/>
          <w:sz w:val="32"/>
          <w:szCs w:val="32"/>
          <w:lang w:eastAsia="zh-CN"/>
        </w:rPr>
        <w:t>效益</w:t>
      </w:r>
      <w:r>
        <w:rPr>
          <w:rFonts w:hint="default" w:ascii="Times New Roman" w:hAnsi="Times New Roman" w:eastAsia="仿宋_GB2312" w:cs="Times New Roman"/>
          <w:sz w:val="32"/>
          <w:szCs w:val="32"/>
        </w:rPr>
        <w:t>低下，成本增加，市场竞争力不强。</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二、指导思想</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rPr>
      </w:pPr>
      <w:r>
        <w:rPr>
          <w:rFonts w:hint="default" w:ascii="Times New Roman" w:hAnsi="Times New Roman" w:eastAsia="仿宋_GB2312" w:cs="Times New Roman"/>
          <w:bCs/>
          <w:color w:val="auto"/>
          <w:sz w:val="32"/>
          <w:szCs w:val="32"/>
        </w:rPr>
        <w:t>牢固树立</w:t>
      </w:r>
      <w:r>
        <w:rPr>
          <w:rFonts w:hint="default" w:ascii="Times New Roman" w:hAnsi="Times New Roman" w:eastAsia="仿宋_GB2312" w:cs="Times New Roman"/>
          <w:bCs/>
          <w:color w:val="auto"/>
          <w:sz w:val="32"/>
          <w:szCs w:val="32"/>
          <w:lang w:eastAsia="zh-CN"/>
        </w:rPr>
        <w:t>优质葡萄园是</w:t>
      </w:r>
      <w:r>
        <w:rPr>
          <w:rFonts w:hint="default" w:ascii="Times New Roman" w:hAnsi="Times New Roman" w:eastAsia="仿宋_GB2312" w:cs="Times New Roman"/>
          <w:bCs/>
          <w:color w:val="auto"/>
          <w:sz w:val="32"/>
          <w:szCs w:val="32"/>
        </w:rPr>
        <w:t>高质量发展</w:t>
      </w:r>
      <w:r>
        <w:rPr>
          <w:rFonts w:hint="default" w:ascii="Times New Roman" w:hAnsi="Times New Roman" w:eastAsia="仿宋_GB2312" w:cs="Times New Roman"/>
          <w:bCs/>
          <w:color w:val="auto"/>
          <w:sz w:val="32"/>
          <w:szCs w:val="32"/>
          <w:lang w:eastAsia="zh-CN"/>
        </w:rPr>
        <w:t>第一车间的</w:t>
      </w:r>
      <w:r>
        <w:rPr>
          <w:rFonts w:hint="default" w:ascii="Times New Roman" w:hAnsi="Times New Roman" w:eastAsia="仿宋_GB2312" w:cs="Times New Roman"/>
          <w:bCs/>
          <w:color w:val="auto"/>
          <w:sz w:val="32"/>
          <w:szCs w:val="32"/>
        </w:rPr>
        <w:t>理念</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坚持市场需求导向、问题导向、目标导向</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以提高葡萄园亩产效益为核心，</w:t>
      </w:r>
      <w:r>
        <w:rPr>
          <w:rFonts w:hint="default" w:ascii="Times New Roman" w:hAnsi="Times New Roman" w:eastAsia="仿宋_GB2312" w:cs="Times New Roman"/>
          <w:color w:val="auto"/>
          <w:sz w:val="32"/>
        </w:rPr>
        <w:t>利用</w:t>
      </w:r>
      <w:r>
        <w:rPr>
          <w:rFonts w:hint="default" w:ascii="Times New Roman" w:hAnsi="Times New Roman" w:eastAsia="仿宋_GB2312" w:cs="Times New Roman"/>
          <w:color w:val="auto"/>
          <w:sz w:val="32"/>
          <w:lang w:val="en-US" w:eastAsia="zh-CN"/>
        </w:rPr>
        <w:t>3</w:t>
      </w:r>
      <w:r>
        <w:rPr>
          <w:rFonts w:hint="default" w:ascii="Times New Roman" w:hAnsi="Times New Roman" w:eastAsia="仿宋_GB2312" w:cs="Times New Roman"/>
          <w:color w:val="auto"/>
          <w:sz w:val="32"/>
        </w:rPr>
        <w:t>年时间，分类施策，</w:t>
      </w:r>
      <w:r>
        <w:rPr>
          <w:rFonts w:hint="default" w:ascii="Times New Roman" w:hAnsi="Times New Roman" w:eastAsia="仿宋_GB2312" w:cs="Times New Roman"/>
          <w:bCs/>
          <w:color w:val="auto"/>
          <w:sz w:val="32"/>
          <w:szCs w:val="32"/>
        </w:rPr>
        <w:t>通过增施有机肥、补</w:t>
      </w:r>
      <w:r>
        <w:rPr>
          <w:rFonts w:hint="default" w:ascii="Times New Roman" w:hAnsi="Times New Roman" w:eastAsia="仿宋_GB2312" w:cs="Times New Roman"/>
          <w:bCs/>
          <w:color w:val="auto"/>
          <w:sz w:val="32"/>
          <w:szCs w:val="32"/>
          <w:lang w:eastAsia="zh-CN"/>
        </w:rPr>
        <w:t>齐</w:t>
      </w:r>
      <w:r>
        <w:rPr>
          <w:rFonts w:hint="default" w:ascii="Times New Roman" w:hAnsi="Times New Roman" w:eastAsia="仿宋_GB2312" w:cs="Times New Roman"/>
          <w:bCs/>
          <w:color w:val="auto"/>
          <w:sz w:val="32"/>
          <w:szCs w:val="32"/>
        </w:rPr>
        <w:t>缺株、合理修剪等措施，</w:t>
      </w:r>
      <w:r>
        <w:rPr>
          <w:rFonts w:hint="default" w:ascii="Times New Roman" w:hAnsi="Times New Roman" w:eastAsia="仿宋_GB2312" w:cs="Times New Roman"/>
          <w:bCs/>
          <w:color w:val="auto"/>
          <w:sz w:val="32"/>
          <w:szCs w:val="32"/>
          <w:lang w:eastAsia="zh-CN"/>
        </w:rPr>
        <w:t>对</w:t>
      </w:r>
      <w:r>
        <w:rPr>
          <w:rFonts w:hint="default" w:ascii="Times New Roman" w:hAnsi="Times New Roman" w:eastAsia="仿宋_GB2312" w:cs="Times New Roman"/>
          <w:color w:val="auto"/>
          <w:sz w:val="32"/>
        </w:rPr>
        <w:t>现有7年生以上</w:t>
      </w:r>
      <w:r>
        <w:rPr>
          <w:rFonts w:hint="default" w:ascii="Times New Roman" w:hAnsi="Times New Roman" w:eastAsia="仿宋_GB2312" w:cs="Times New Roman"/>
          <w:color w:val="auto"/>
          <w:sz w:val="32"/>
          <w:lang w:eastAsia="zh-CN"/>
        </w:rPr>
        <w:t>近</w:t>
      </w:r>
      <w:r>
        <w:rPr>
          <w:rFonts w:hint="default" w:ascii="Times New Roman" w:hAnsi="Times New Roman" w:eastAsia="仿宋_GB2312" w:cs="Times New Roman"/>
          <w:color w:val="auto"/>
          <w:sz w:val="32"/>
          <w:lang w:val="en-US" w:eastAsia="zh-CN"/>
        </w:rPr>
        <w:t>20</w:t>
      </w:r>
      <w:r>
        <w:rPr>
          <w:rFonts w:hint="default" w:ascii="Times New Roman" w:hAnsi="Times New Roman" w:eastAsia="仿宋_GB2312" w:cs="Times New Roman"/>
          <w:color w:val="auto"/>
          <w:sz w:val="32"/>
        </w:rPr>
        <w:t>万亩低</w:t>
      </w:r>
      <w:r>
        <w:rPr>
          <w:rFonts w:hint="default" w:ascii="Times New Roman" w:hAnsi="Times New Roman" w:eastAsia="仿宋_GB2312" w:cs="Times New Roman"/>
          <w:color w:val="auto"/>
          <w:sz w:val="32"/>
          <w:lang w:eastAsia="zh-CN"/>
        </w:rPr>
        <w:t>质</w:t>
      </w:r>
      <w:r>
        <w:rPr>
          <w:rFonts w:hint="default" w:ascii="Times New Roman" w:hAnsi="Times New Roman" w:eastAsia="仿宋_GB2312" w:cs="Times New Roman"/>
          <w:color w:val="auto"/>
          <w:sz w:val="32"/>
        </w:rPr>
        <w:t>低效葡萄园</w:t>
      </w:r>
      <w:r>
        <w:rPr>
          <w:rFonts w:hint="default" w:ascii="Times New Roman" w:hAnsi="Times New Roman" w:eastAsia="仿宋_GB2312" w:cs="Times New Roman"/>
          <w:color w:val="auto"/>
          <w:sz w:val="32"/>
          <w:lang w:eastAsia="zh-CN"/>
        </w:rPr>
        <w:t>进行</w:t>
      </w:r>
      <w:r>
        <w:rPr>
          <w:rFonts w:hint="default" w:ascii="Times New Roman" w:hAnsi="Times New Roman" w:eastAsia="仿宋_GB2312" w:cs="Times New Roman"/>
          <w:color w:val="auto"/>
          <w:sz w:val="32"/>
        </w:rPr>
        <w:t>改造提升，使葡萄园</w:t>
      </w:r>
      <w:r>
        <w:rPr>
          <w:rFonts w:hint="default" w:ascii="Times New Roman" w:hAnsi="Times New Roman" w:eastAsia="仿宋_GB2312" w:cs="Times New Roman"/>
          <w:color w:val="auto"/>
          <w:sz w:val="32"/>
          <w:lang w:eastAsia="zh-CN"/>
        </w:rPr>
        <w:t>质量效益全面提升，</w:t>
      </w:r>
      <w:r>
        <w:rPr>
          <w:rFonts w:hint="default" w:ascii="Times New Roman" w:hAnsi="Times New Roman" w:eastAsia="仿宋_GB2312" w:cs="Times New Roman"/>
          <w:color w:val="auto"/>
          <w:sz w:val="32"/>
          <w:lang w:val="en-US" w:eastAsia="zh-CN"/>
        </w:rPr>
        <w:t>力争</w:t>
      </w:r>
      <w:r>
        <w:rPr>
          <w:rFonts w:hint="default" w:ascii="Times New Roman" w:hAnsi="Times New Roman" w:eastAsia="仿宋_GB2312" w:cs="Times New Roman"/>
          <w:color w:val="auto"/>
          <w:sz w:val="32"/>
        </w:rPr>
        <w:t>亩产</w:t>
      </w:r>
      <w:r>
        <w:rPr>
          <w:rFonts w:hint="default" w:ascii="Times New Roman" w:hAnsi="Times New Roman" w:eastAsia="仿宋_GB2312" w:cs="Times New Roman"/>
          <w:color w:val="auto"/>
          <w:sz w:val="32"/>
          <w:lang w:eastAsia="zh-CN"/>
        </w:rPr>
        <w:t>稳定在</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00</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6</w:t>
      </w:r>
      <w:r>
        <w:rPr>
          <w:rFonts w:hint="default" w:ascii="Times New Roman" w:hAnsi="Times New Roman" w:eastAsia="仿宋_GB2312" w:cs="Times New Roman"/>
          <w:color w:val="auto"/>
          <w:sz w:val="32"/>
        </w:rPr>
        <w:t>00公斤</w:t>
      </w:r>
      <w:r>
        <w:rPr>
          <w:rFonts w:hint="default" w:ascii="Times New Roman" w:hAnsi="Times New Roman" w:eastAsia="仿宋_GB2312" w:cs="Times New Roman"/>
          <w:color w:val="auto"/>
          <w:sz w:val="32"/>
          <w:lang w:eastAsia="zh-CN"/>
        </w:rPr>
        <w:t>（中高端酒）或</w:t>
      </w:r>
      <w:r>
        <w:rPr>
          <w:rFonts w:hint="default" w:ascii="Times New Roman" w:hAnsi="Times New Roman" w:eastAsia="仿宋_GB2312" w:cs="Times New Roman"/>
          <w:color w:val="auto"/>
          <w:sz w:val="32"/>
          <w:lang w:val="en-US" w:eastAsia="zh-CN"/>
        </w:rPr>
        <w:t>600—</w:t>
      </w:r>
      <w:r>
        <w:rPr>
          <w:rFonts w:hint="default" w:ascii="Times New Roman" w:hAnsi="Times New Roman" w:eastAsia="仿宋_GB2312" w:cs="Times New Roman"/>
          <w:color w:val="auto"/>
          <w:sz w:val="32"/>
        </w:rPr>
        <w:t>800公斤</w:t>
      </w:r>
      <w:r>
        <w:rPr>
          <w:rFonts w:hint="default" w:ascii="Times New Roman" w:hAnsi="Times New Roman" w:eastAsia="仿宋_GB2312" w:cs="Times New Roman"/>
          <w:color w:val="auto"/>
          <w:sz w:val="32"/>
          <w:lang w:eastAsia="zh-CN"/>
        </w:rPr>
        <w:t>（果香型酒）</w:t>
      </w:r>
      <w:r>
        <w:rPr>
          <w:rFonts w:hint="default" w:ascii="Times New Roman" w:hAnsi="Times New Roman" w:eastAsia="仿宋_GB2312" w:cs="Times New Roman"/>
          <w:color w:val="auto"/>
          <w:sz w:val="32"/>
        </w:rPr>
        <w:t>，使优质高效葡萄园面积从现在的30%左右增加到70%以上，</w:t>
      </w:r>
      <w:r>
        <w:rPr>
          <w:rFonts w:hint="default" w:ascii="Times New Roman" w:hAnsi="Times New Roman" w:eastAsia="仿宋_GB2312" w:cs="Times New Roman"/>
          <w:color w:val="auto"/>
          <w:sz w:val="32"/>
          <w:lang w:eastAsia="zh-CN"/>
        </w:rPr>
        <w:t>架面覆盖</w:t>
      </w:r>
      <w:r>
        <w:rPr>
          <w:rFonts w:hint="default" w:ascii="Times New Roman" w:hAnsi="Times New Roman" w:eastAsia="仿宋_GB2312" w:cs="Times New Roman"/>
          <w:color w:val="auto"/>
          <w:sz w:val="32"/>
        </w:rPr>
        <w:t>率在85%以上。</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三、低质低效园改造主要技术</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5"/>
        <w:jc w:val="both"/>
        <w:textAlignment w:val="auto"/>
        <w:outlineLvl w:val="9"/>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bCs/>
          <w:color w:val="auto"/>
          <w:sz w:val="32"/>
          <w:szCs w:val="32"/>
          <w:lang w:val="en-US" w:eastAsia="zh-CN"/>
        </w:rPr>
        <w:t>增施有机肥</w:t>
      </w:r>
      <w:r>
        <w:rPr>
          <w:rFonts w:hint="eastAsia" w:ascii="Times New Roman" w:hAnsi="Times New Roman" w:eastAsia="楷体_GB2312" w:cs="Times New Roman"/>
          <w:b/>
          <w:bCs/>
          <w:color w:val="auto"/>
          <w:sz w:val="32"/>
          <w:szCs w:val="32"/>
          <w:lang w:val="en-US" w:eastAsia="zh-CN"/>
        </w:rPr>
        <w:t>。</w:t>
      </w:r>
    </w:p>
    <w:p>
      <w:pPr>
        <w:pStyle w:val="2"/>
        <w:keepNext w:val="0"/>
        <w:keepLines w:val="0"/>
        <w:pageBreakBefore w:val="0"/>
        <w:widowControl w:val="0"/>
        <w:kinsoku/>
        <w:wordWrap/>
        <w:overflowPunct/>
        <w:topLinePunct w:val="0"/>
        <w:bidi w:val="0"/>
        <w:spacing w:line="550" w:lineRule="exact"/>
        <w:ind w:left="0" w:leftChars="0" w:firstLine="643"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val="0"/>
          <w:color w:val="auto"/>
          <w:kern w:val="2"/>
          <w:sz w:val="32"/>
          <w:szCs w:val="32"/>
          <w:lang w:val="en-US" w:eastAsia="zh-CN"/>
        </w:rPr>
        <w:t>1.</w:t>
      </w:r>
      <w:r>
        <w:rPr>
          <w:rFonts w:hint="default" w:ascii="Times New Roman" w:hAnsi="Times New Roman" w:eastAsia="仿宋_GB2312" w:cs="Times New Roman"/>
          <w:b/>
          <w:bCs w:val="0"/>
          <w:color w:val="auto"/>
          <w:kern w:val="2"/>
          <w:sz w:val="32"/>
          <w:szCs w:val="32"/>
          <w:lang w:eastAsia="zh-CN"/>
        </w:rPr>
        <w:t>深施基肥：</w:t>
      </w:r>
      <w:r>
        <w:rPr>
          <w:rFonts w:hint="default" w:ascii="Times New Roman" w:hAnsi="Times New Roman" w:eastAsia="仿宋_GB2312" w:cs="Times New Roman"/>
          <w:b w:val="0"/>
          <w:bCs/>
          <w:color w:val="auto"/>
          <w:kern w:val="2"/>
          <w:sz w:val="32"/>
          <w:szCs w:val="32"/>
          <w:lang w:eastAsia="zh-CN"/>
        </w:rPr>
        <w:t>以</w:t>
      </w:r>
      <w:r>
        <w:rPr>
          <w:rFonts w:hint="default" w:ascii="Times New Roman" w:hAnsi="Times New Roman" w:eastAsia="仿宋_GB2312" w:cs="Times New Roman"/>
          <w:bCs/>
          <w:color w:val="auto"/>
          <w:kern w:val="2"/>
          <w:sz w:val="32"/>
          <w:szCs w:val="32"/>
        </w:rPr>
        <w:t>秋</w:t>
      </w:r>
      <w:r>
        <w:rPr>
          <w:rFonts w:hint="default" w:ascii="Times New Roman" w:hAnsi="Times New Roman" w:eastAsia="仿宋_GB2312" w:cs="Times New Roman"/>
          <w:bCs/>
          <w:color w:val="auto"/>
          <w:kern w:val="2"/>
          <w:sz w:val="32"/>
          <w:szCs w:val="32"/>
          <w:lang w:eastAsia="zh-CN"/>
        </w:rPr>
        <w:t>施有机肥为主，即秋</w:t>
      </w:r>
      <w:r>
        <w:rPr>
          <w:rFonts w:hint="default" w:ascii="Times New Roman" w:hAnsi="Times New Roman" w:eastAsia="仿宋_GB2312" w:cs="Times New Roman"/>
          <w:bCs/>
          <w:color w:val="auto"/>
          <w:kern w:val="2"/>
          <w:sz w:val="32"/>
          <w:szCs w:val="32"/>
        </w:rPr>
        <w:t>季</w:t>
      </w:r>
      <w:r>
        <w:rPr>
          <w:rFonts w:hint="default" w:ascii="Times New Roman" w:hAnsi="Times New Roman" w:eastAsia="仿宋_GB2312" w:cs="Times New Roman"/>
          <w:bCs/>
          <w:color w:val="auto"/>
          <w:kern w:val="2"/>
          <w:sz w:val="32"/>
          <w:szCs w:val="32"/>
          <w:lang w:eastAsia="zh-CN"/>
        </w:rPr>
        <w:t>葡萄采收后（</w:t>
      </w:r>
      <w:r>
        <w:rPr>
          <w:rFonts w:hint="default" w:ascii="Times New Roman" w:hAnsi="Times New Roman" w:eastAsia="仿宋_GB2312" w:cs="Times New Roman"/>
          <w:bCs/>
          <w:color w:val="auto"/>
          <w:kern w:val="2"/>
          <w:sz w:val="32"/>
          <w:szCs w:val="32"/>
          <w:lang w:val="en-US" w:eastAsia="zh-CN"/>
        </w:rPr>
        <w:t>8月下旬—9月下旬</w:t>
      </w:r>
      <w:r>
        <w:rPr>
          <w:rFonts w:hint="default" w:ascii="Times New Roman" w:hAnsi="Times New Roman" w:eastAsia="仿宋_GB2312" w:cs="Times New Roman"/>
          <w:bCs/>
          <w:color w:val="auto"/>
          <w:kern w:val="2"/>
          <w:sz w:val="32"/>
          <w:szCs w:val="32"/>
          <w:lang w:eastAsia="zh-CN"/>
        </w:rPr>
        <w:t>）全园深</w:t>
      </w:r>
      <w:r>
        <w:rPr>
          <w:rFonts w:hint="default" w:ascii="Times New Roman" w:hAnsi="Times New Roman" w:eastAsia="仿宋_GB2312" w:cs="Times New Roman"/>
          <w:bCs/>
          <w:color w:val="auto"/>
          <w:kern w:val="2"/>
          <w:sz w:val="32"/>
          <w:szCs w:val="32"/>
        </w:rPr>
        <w:t>施有机肥</w:t>
      </w:r>
      <w:r>
        <w:rPr>
          <w:rFonts w:hint="default" w:ascii="Times New Roman" w:hAnsi="Times New Roman" w:eastAsia="仿宋_GB2312" w:cs="Times New Roman"/>
          <w:bCs/>
          <w:color w:val="auto"/>
          <w:kern w:val="2"/>
          <w:sz w:val="32"/>
          <w:szCs w:val="32"/>
          <w:lang w:eastAsia="zh-CN"/>
        </w:rPr>
        <w:t>，特殊情况可以在</w:t>
      </w:r>
      <w:r>
        <w:rPr>
          <w:rFonts w:hint="default" w:ascii="Times New Roman" w:hAnsi="Times New Roman" w:eastAsia="仿宋_GB2312" w:cs="Times New Roman"/>
          <w:bCs/>
          <w:color w:val="auto"/>
          <w:kern w:val="2"/>
          <w:sz w:val="32"/>
          <w:szCs w:val="32"/>
        </w:rPr>
        <w:t>春季葡萄</w:t>
      </w:r>
      <w:r>
        <w:rPr>
          <w:rFonts w:hint="default" w:ascii="Times New Roman" w:hAnsi="Times New Roman" w:eastAsia="仿宋_GB2312" w:cs="Times New Roman"/>
          <w:bCs/>
          <w:color w:val="auto"/>
          <w:kern w:val="2"/>
          <w:sz w:val="32"/>
          <w:szCs w:val="32"/>
          <w:lang w:eastAsia="zh-CN"/>
        </w:rPr>
        <w:t>萌动前</w:t>
      </w:r>
      <w:r>
        <w:rPr>
          <w:rFonts w:hint="default" w:ascii="Times New Roman" w:hAnsi="Times New Roman" w:eastAsia="仿宋_GB2312" w:cs="Times New Roman"/>
          <w:bCs/>
          <w:color w:val="auto"/>
          <w:kern w:val="2"/>
          <w:sz w:val="32"/>
          <w:szCs w:val="32"/>
          <w:lang w:val="en-US" w:eastAsia="zh-CN"/>
        </w:rPr>
        <w:t>4周左右深施有机肥</w:t>
      </w:r>
      <w:r>
        <w:rPr>
          <w:rFonts w:hint="default" w:ascii="Times New Roman" w:hAnsi="Times New Roman" w:eastAsia="仿宋_GB2312" w:cs="Times New Roman"/>
          <w:bCs/>
          <w:color w:val="auto"/>
          <w:kern w:val="2"/>
          <w:sz w:val="32"/>
          <w:szCs w:val="32"/>
        </w:rPr>
        <w:t>。每年施肥的</w:t>
      </w:r>
      <w:r>
        <w:rPr>
          <w:rFonts w:hint="default" w:ascii="Times New Roman" w:hAnsi="Times New Roman" w:eastAsia="仿宋_GB2312" w:cs="Times New Roman"/>
          <w:bCs/>
          <w:color w:val="auto"/>
          <w:kern w:val="2"/>
          <w:sz w:val="32"/>
          <w:szCs w:val="32"/>
          <w:lang w:eastAsia="zh-CN"/>
        </w:rPr>
        <w:t>按照斤果斤肥的标准深</w:t>
      </w:r>
      <w:r>
        <w:rPr>
          <w:rFonts w:hint="default" w:ascii="Times New Roman" w:hAnsi="Times New Roman" w:eastAsia="仿宋_GB2312" w:cs="Times New Roman"/>
          <w:bCs/>
          <w:color w:val="auto"/>
          <w:kern w:val="2"/>
          <w:sz w:val="32"/>
          <w:szCs w:val="32"/>
        </w:rPr>
        <w:t>施腐熟有机肥</w:t>
      </w:r>
      <w:r>
        <w:rPr>
          <w:rFonts w:hint="default" w:ascii="Times New Roman" w:hAnsi="Times New Roman" w:eastAsia="仿宋_GB2312" w:cs="Times New Roman"/>
          <w:bCs/>
          <w:color w:val="auto"/>
          <w:kern w:val="2"/>
          <w:sz w:val="32"/>
          <w:szCs w:val="32"/>
          <w:lang w:val="en-US" w:eastAsia="zh-CN"/>
        </w:rPr>
        <w:t>，</w:t>
      </w:r>
      <w:r>
        <w:rPr>
          <w:rFonts w:hint="default" w:ascii="Times New Roman" w:hAnsi="Times New Roman" w:eastAsia="仿宋_GB2312" w:cs="Times New Roman"/>
          <w:bCs/>
          <w:color w:val="auto"/>
          <w:kern w:val="2"/>
          <w:sz w:val="32"/>
          <w:szCs w:val="32"/>
          <w:lang w:eastAsia="zh-CN"/>
        </w:rPr>
        <w:t>每</w:t>
      </w:r>
      <w:r>
        <w:rPr>
          <w:rFonts w:hint="default" w:ascii="Times New Roman" w:hAnsi="Times New Roman" w:eastAsia="仿宋_GB2312" w:cs="Times New Roman"/>
          <w:bCs/>
          <w:color w:val="auto"/>
          <w:kern w:val="2"/>
          <w:sz w:val="32"/>
          <w:szCs w:val="32"/>
        </w:rPr>
        <w:t>2</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3年</w:t>
      </w:r>
      <w:r>
        <w:rPr>
          <w:rFonts w:hint="default" w:ascii="Times New Roman" w:hAnsi="Times New Roman" w:eastAsia="仿宋_GB2312" w:cs="Times New Roman"/>
          <w:bCs/>
          <w:color w:val="auto"/>
          <w:kern w:val="2"/>
          <w:sz w:val="32"/>
          <w:szCs w:val="32"/>
          <w:lang w:eastAsia="zh-CN"/>
        </w:rPr>
        <w:t>施肥的</w:t>
      </w:r>
      <w:r>
        <w:rPr>
          <w:rFonts w:hint="default" w:ascii="Times New Roman" w:hAnsi="Times New Roman" w:eastAsia="仿宋_GB2312" w:cs="Times New Roman"/>
          <w:bCs/>
          <w:color w:val="auto"/>
          <w:kern w:val="2"/>
          <w:sz w:val="32"/>
          <w:szCs w:val="32"/>
        </w:rPr>
        <w:t>每亩施腐熟有机肥</w:t>
      </w:r>
      <w:r>
        <w:rPr>
          <w:rFonts w:hint="default" w:ascii="Times New Roman" w:hAnsi="Times New Roman" w:eastAsia="仿宋_GB2312" w:cs="Times New Roman"/>
          <w:bCs/>
          <w:color w:val="auto"/>
          <w:kern w:val="2"/>
          <w:sz w:val="32"/>
          <w:szCs w:val="32"/>
          <w:lang w:val="en-US" w:eastAsia="zh-CN"/>
        </w:rPr>
        <w:t>1—1.5</w:t>
      </w:r>
      <w:r>
        <w:rPr>
          <w:rFonts w:hint="default" w:ascii="Times New Roman" w:hAnsi="Times New Roman" w:eastAsia="仿宋_GB2312" w:cs="Times New Roman"/>
          <w:bCs/>
          <w:color w:val="auto"/>
          <w:kern w:val="2"/>
          <w:sz w:val="32"/>
          <w:szCs w:val="32"/>
        </w:rPr>
        <w:t>吨</w:t>
      </w:r>
      <w:r>
        <w:rPr>
          <w:rFonts w:hint="default" w:ascii="Times New Roman" w:hAnsi="Times New Roman" w:eastAsia="仿宋_GB2312" w:cs="Times New Roman"/>
          <w:bCs/>
          <w:color w:val="auto"/>
          <w:kern w:val="2"/>
          <w:sz w:val="32"/>
          <w:szCs w:val="32"/>
          <w:lang w:val="en-US" w:eastAsia="zh-CN"/>
        </w:rPr>
        <w:t>，采取</w:t>
      </w:r>
      <w:r>
        <w:rPr>
          <w:rFonts w:hint="default" w:ascii="Times New Roman" w:hAnsi="Times New Roman" w:eastAsia="仿宋_GB2312" w:cs="Times New Roman"/>
          <w:bCs/>
          <w:color w:val="auto"/>
          <w:kern w:val="2"/>
          <w:sz w:val="32"/>
          <w:szCs w:val="32"/>
          <w:lang w:eastAsia="zh-CN"/>
        </w:rPr>
        <w:t>单侧轮换</w:t>
      </w:r>
      <w:r>
        <w:rPr>
          <w:rFonts w:hint="default" w:ascii="Times New Roman" w:hAnsi="Times New Roman" w:eastAsia="仿宋_GB2312" w:cs="Times New Roman"/>
          <w:bCs/>
          <w:color w:val="auto"/>
          <w:kern w:val="2"/>
          <w:sz w:val="32"/>
          <w:szCs w:val="32"/>
        </w:rPr>
        <w:t>沟施，</w:t>
      </w:r>
      <w:r>
        <w:rPr>
          <w:rFonts w:hint="default" w:ascii="Times New Roman" w:hAnsi="Times New Roman" w:eastAsia="仿宋_GB2312" w:cs="Times New Roman"/>
          <w:bCs/>
          <w:color w:val="auto"/>
          <w:kern w:val="2"/>
          <w:sz w:val="32"/>
          <w:szCs w:val="32"/>
          <w:lang w:eastAsia="zh-CN"/>
        </w:rPr>
        <w:t>施肥沟距离葡萄树</w:t>
      </w:r>
      <w:r>
        <w:rPr>
          <w:rFonts w:hint="default" w:ascii="Times New Roman" w:hAnsi="Times New Roman" w:eastAsia="仿宋_GB2312" w:cs="Times New Roman"/>
          <w:bCs/>
          <w:color w:val="auto"/>
          <w:kern w:val="2"/>
          <w:sz w:val="32"/>
          <w:szCs w:val="32"/>
          <w:lang w:val="en-US" w:eastAsia="zh-CN"/>
        </w:rPr>
        <w:t>50—60厘米，沟宽、深各50厘米，最好采用机械开沟和施肥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color w:val="auto"/>
          <w:kern w:val="2"/>
          <w:sz w:val="32"/>
          <w:szCs w:val="32"/>
          <w:lang w:val="en-US" w:eastAsia="zh-CN"/>
        </w:rPr>
        <w:t>以节省人工。</w:t>
      </w:r>
      <w:r>
        <w:rPr>
          <w:rFonts w:hint="default" w:ascii="Times New Roman" w:hAnsi="Times New Roman" w:eastAsia="仿宋_GB2312" w:cs="Times New Roman"/>
          <w:bCs/>
          <w:color w:val="auto"/>
          <w:kern w:val="2"/>
          <w:sz w:val="32"/>
          <w:szCs w:val="32"/>
          <w:lang w:eastAsia="zh-CN"/>
        </w:rPr>
        <w:t>秋施基肥可</w:t>
      </w:r>
      <w:r>
        <w:rPr>
          <w:rFonts w:hint="default" w:ascii="Times New Roman" w:hAnsi="Times New Roman" w:eastAsia="仿宋_GB2312" w:cs="Times New Roman"/>
          <w:bCs/>
          <w:color w:val="auto"/>
          <w:kern w:val="2"/>
          <w:sz w:val="32"/>
          <w:szCs w:val="32"/>
        </w:rPr>
        <w:t>改善土壤团粒结构，</w:t>
      </w:r>
      <w:r>
        <w:rPr>
          <w:rFonts w:hint="default" w:ascii="Times New Roman" w:hAnsi="Times New Roman" w:eastAsia="仿宋_GB2312" w:cs="Times New Roman"/>
          <w:bCs/>
          <w:color w:val="auto"/>
          <w:kern w:val="2"/>
          <w:sz w:val="32"/>
          <w:szCs w:val="32"/>
          <w:lang w:eastAsia="zh-CN"/>
        </w:rPr>
        <w:t>促进微生物活动，加速土肥融合，改善土壤中水、气、热条件，有利于根系恢复，可大</w:t>
      </w:r>
      <w:r>
        <w:rPr>
          <w:rFonts w:hint="default" w:ascii="Times New Roman" w:hAnsi="Times New Roman" w:eastAsia="仿宋_GB2312" w:cs="Times New Roman"/>
          <w:bCs/>
          <w:color w:val="auto"/>
          <w:kern w:val="2"/>
          <w:sz w:val="32"/>
          <w:szCs w:val="32"/>
          <w:lang w:val="en-US" w:eastAsia="zh-CN"/>
        </w:rPr>
        <w:t>幅</w:t>
      </w:r>
      <w:r>
        <w:rPr>
          <w:rFonts w:hint="default" w:ascii="Times New Roman" w:hAnsi="Times New Roman" w:eastAsia="仿宋_GB2312" w:cs="Times New Roman"/>
          <w:bCs/>
          <w:color w:val="auto"/>
          <w:kern w:val="2"/>
          <w:sz w:val="32"/>
          <w:szCs w:val="32"/>
          <w:lang w:eastAsia="zh-CN"/>
        </w:rPr>
        <w:t>提高光合作用，增加植株有机质的贮藏，对翌年葡萄树</w:t>
      </w:r>
      <w:r>
        <w:rPr>
          <w:rFonts w:hint="default" w:ascii="Times New Roman" w:hAnsi="Times New Roman" w:eastAsia="仿宋_GB2312" w:cs="Times New Roman"/>
          <w:bCs/>
          <w:color w:val="auto"/>
          <w:kern w:val="2"/>
          <w:sz w:val="32"/>
          <w:szCs w:val="32"/>
          <w:lang w:val="en-US" w:eastAsia="zh-CN"/>
        </w:rPr>
        <w:t>的生长</w:t>
      </w:r>
      <w:r>
        <w:rPr>
          <w:rFonts w:hint="default" w:ascii="Times New Roman" w:hAnsi="Times New Roman" w:eastAsia="仿宋_GB2312" w:cs="Times New Roman"/>
          <w:bCs/>
          <w:color w:val="auto"/>
          <w:kern w:val="2"/>
          <w:sz w:val="32"/>
          <w:szCs w:val="32"/>
          <w:lang w:eastAsia="zh-CN"/>
        </w:rPr>
        <w:t>、产量和品质极为有利，达到</w:t>
      </w:r>
      <w:r>
        <w:rPr>
          <w:rFonts w:hint="default" w:ascii="Times New Roman" w:hAnsi="Times New Roman" w:eastAsia="仿宋_GB2312" w:cs="Times New Roman"/>
          <w:bCs/>
          <w:color w:val="auto"/>
          <w:kern w:val="2"/>
          <w:sz w:val="32"/>
          <w:szCs w:val="32"/>
        </w:rPr>
        <w:t>提高产量、品质和效益</w:t>
      </w:r>
      <w:r>
        <w:rPr>
          <w:rFonts w:hint="default" w:ascii="Times New Roman" w:hAnsi="Times New Roman" w:eastAsia="仿宋_GB2312" w:cs="Times New Roman"/>
          <w:bCs/>
          <w:color w:val="auto"/>
          <w:kern w:val="2"/>
          <w:sz w:val="32"/>
          <w:szCs w:val="32"/>
          <w:lang w:eastAsia="zh-CN"/>
        </w:rPr>
        <w:t>的目的</w:t>
      </w:r>
      <w:r>
        <w:rPr>
          <w:rFonts w:hint="default" w:ascii="Times New Roman" w:hAnsi="Times New Roman" w:eastAsia="仿宋_GB2312" w:cs="Times New Roman"/>
          <w:bCs/>
          <w:color w:val="auto"/>
          <w:kern w:val="2"/>
          <w:sz w:val="32"/>
          <w:szCs w:val="32"/>
        </w:rPr>
        <w:t>。</w:t>
      </w:r>
    </w:p>
    <w:p>
      <w:pPr>
        <w:pStyle w:val="25"/>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color w:val="auto"/>
          <w:kern w:val="2"/>
          <w:sz w:val="32"/>
          <w:szCs w:val="32"/>
          <w:lang w:val="en-US" w:eastAsia="zh-CN" w:bidi="ar-SA"/>
        </w:rPr>
        <w:t>2.追肥：</w:t>
      </w:r>
      <w:r>
        <w:rPr>
          <w:rFonts w:hint="default" w:ascii="Times New Roman" w:hAnsi="Times New Roman" w:eastAsia="仿宋_GB2312" w:cs="Times New Roman"/>
          <w:b w:val="0"/>
          <w:bCs/>
          <w:color w:val="auto"/>
          <w:kern w:val="2"/>
          <w:sz w:val="32"/>
          <w:szCs w:val="32"/>
          <w:lang w:val="en-US" w:eastAsia="zh-CN" w:bidi="ar-SA"/>
        </w:rPr>
        <w:t>尽量不用或减少化肥使用量。</w:t>
      </w:r>
      <w:r>
        <w:rPr>
          <w:rFonts w:hint="default" w:ascii="Times New Roman" w:hAnsi="Times New Roman" w:eastAsia="仿宋_GB2312" w:cs="Times New Roman"/>
          <w:color w:val="auto"/>
          <w:sz w:val="32"/>
          <w:szCs w:val="32"/>
          <w:lang w:eastAsia="zh-CN"/>
        </w:rPr>
        <w:t>采取水肥一体化技术的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生长季可结合灌水少量多次</w:t>
      </w:r>
      <w:r>
        <w:rPr>
          <w:rFonts w:hint="default" w:ascii="Times New Roman" w:hAnsi="Times New Roman" w:eastAsia="仿宋_GB2312" w:cs="Times New Roman"/>
          <w:color w:val="auto"/>
          <w:sz w:val="32"/>
          <w:szCs w:val="32"/>
        </w:rPr>
        <w:t>土壤</w:t>
      </w:r>
      <w:r>
        <w:rPr>
          <w:rFonts w:hint="default" w:ascii="Times New Roman" w:hAnsi="Times New Roman" w:eastAsia="仿宋_GB2312" w:cs="Times New Roman"/>
          <w:color w:val="auto"/>
          <w:sz w:val="32"/>
          <w:szCs w:val="32"/>
          <w:lang w:eastAsia="zh-CN"/>
        </w:rPr>
        <w:t>追</w:t>
      </w:r>
      <w:r>
        <w:rPr>
          <w:rFonts w:hint="default" w:ascii="Times New Roman" w:hAnsi="Times New Roman" w:eastAsia="仿宋_GB2312" w:cs="Times New Roman"/>
          <w:color w:val="auto"/>
          <w:sz w:val="32"/>
          <w:szCs w:val="32"/>
        </w:rPr>
        <w:t>施</w:t>
      </w:r>
      <w:r>
        <w:rPr>
          <w:rFonts w:hint="default" w:ascii="Times New Roman" w:hAnsi="Times New Roman" w:eastAsia="仿宋_GB2312" w:cs="Times New Roman"/>
          <w:color w:val="auto"/>
          <w:sz w:val="32"/>
          <w:szCs w:val="32"/>
          <w:lang w:eastAsia="zh-CN"/>
        </w:rPr>
        <w:t>液态有机</w:t>
      </w:r>
      <w:r>
        <w:rPr>
          <w:rFonts w:hint="default" w:ascii="Times New Roman" w:hAnsi="Times New Roman" w:eastAsia="仿宋_GB2312" w:cs="Times New Roman"/>
          <w:sz w:val="32"/>
          <w:szCs w:val="32"/>
          <w:lang w:eastAsia="zh-CN"/>
        </w:rPr>
        <w:t>肥。</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（二）老蔓更新和缺株补齐。</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kern w:val="2"/>
          <w:sz w:val="32"/>
          <w:szCs w:val="32"/>
          <w:lang w:val="en-US" w:eastAsia="zh-CN" w:bidi="ar-SA"/>
        </w:rPr>
        <w:t>缺株断行较重的老龄葡萄园，通过老蔓更新、压枝补缺、拉枝延伸等技术恢复园貌，提升产量。</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1.利用萌蘖枝更新衰老植株。</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color w:val="auto"/>
          <w:kern w:val="2"/>
          <w:sz w:val="32"/>
          <w:szCs w:val="32"/>
          <w:lang w:val="en-US" w:eastAsia="zh-CN" w:bidi="ar-SA"/>
        </w:rPr>
        <w:t>原有老蔓树体衰弱、结果枝组脱节严重、结果部位上移、结果能力较差时，需要利用基部萌孽培养新枝更新原主蔓。即春季萌芽后</w:t>
      </w:r>
      <w:r>
        <w:rPr>
          <w:rFonts w:hint="default" w:ascii="Times New Roman" w:hAnsi="Times New Roman" w:eastAsia="仿宋_GB2312" w:cs="Times New Roman"/>
          <w:color w:val="auto"/>
          <w:sz w:val="32"/>
          <w:szCs w:val="32"/>
        </w:rPr>
        <w:t>需要在</w:t>
      </w:r>
      <w:r>
        <w:rPr>
          <w:rFonts w:hint="default" w:ascii="Times New Roman" w:hAnsi="Times New Roman" w:eastAsia="仿宋_GB2312" w:cs="Times New Roman"/>
          <w:color w:val="auto"/>
          <w:sz w:val="32"/>
          <w:szCs w:val="32"/>
          <w:lang w:val="en-US" w:eastAsia="zh-CN"/>
        </w:rPr>
        <w:t>主蔓</w:t>
      </w:r>
      <w:r>
        <w:rPr>
          <w:rFonts w:hint="default" w:ascii="Times New Roman" w:hAnsi="Times New Roman" w:eastAsia="仿宋_GB2312" w:cs="Times New Roman"/>
          <w:color w:val="auto"/>
          <w:sz w:val="32"/>
          <w:szCs w:val="32"/>
        </w:rPr>
        <w:t>基部</w:t>
      </w:r>
      <w:r>
        <w:rPr>
          <w:rFonts w:hint="default" w:ascii="Times New Roman" w:hAnsi="Times New Roman" w:eastAsia="仿宋_GB2312" w:cs="Times New Roman"/>
          <w:color w:val="auto"/>
          <w:sz w:val="32"/>
          <w:szCs w:val="32"/>
          <w:lang w:val="en-US" w:eastAsia="zh-CN"/>
        </w:rPr>
        <w:t>选留一个萌蘖枝作为</w:t>
      </w:r>
      <w:r>
        <w:rPr>
          <w:rFonts w:hint="default" w:ascii="Times New Roman" w:hAnsi="Times New Roman" w:eastAsia="仿宋_GB2312" w:cs="Times New Roman"/>
          <w:color w:val="auto"/>
          <w:sz w:val="32"/>
          <w:szCs w:val="32"/>
          <w:lang w:eastAsia="zh-CN"/>
        </w:rPr>
        <w:t>预备蔓</w:t>
      </w:r>
      <w:r>
        <w:rPr>
          <w:rFonts w:hint="default" w:ascii="Times New Roman" w:hAnsi="Times New Roman" w:eastAsia="仿宋_GB2312" w:cs="Times New Roman"/>
          <w:color w:val="auto"/>
          <w:sz w:val="32"/>
          <w:szCs w:val="32"/>
          <w:lang w:val="en-US" w:eastAsia="zh-CN"/>
        </w:rPr>
        <w:t>进行培养</w:t>
      </w:r>
      <w:r>
        <w:rPr>
          <w:rFonts w:hint="default" w:ascii="Times New Roman" w:hAnsi="Times New Roman" w:eastAsia="仿宋_GB2312" w:cs="Times New Roman"/>
          <w:color w:val="auto"/>
          <w:sz w:val="32"/>
          <w:szCs w:val="32"/>
          <w:lang w:eastAsia="zh-CN"/>
        </w:rPr>
        <w:t>，如果萌孽过弱，可以在初夏（</w:t>
      </w:r>
      <w:r>
        <w:rPr>
          <w:rFonts w:hint="default" w:ascii="Times New Roman" w:hAnsi="Times New Roman" w:eastAsia="仿宋_GB2312" w:cs="Times New Roman"/>
          <w:color w:val="auto"/>
          <w:sz w:val="32"/>
          <w:szCs w:val="32"/>
          <w:lang w:val="en-US" w:eastAsia="zh-CN"/>
        </w:rPr>
        <w:t>5月中旬</w:t>
      </w:r>
      <w:r>
        <w:rPr>
          <w:rFonts w:hint="default" w:ascii="Times New Roman" w:hAnsi="Times New Roman" w:eastAsia="仿宋_GB2312" w:cs="Times New Roman"/>
          <w:color w:val="auto"/>
          <w:sz w:val="32"/>
          <w:szCs w:val="32"/>
          <w:lang w:eastAsia="zh-CN"/>
        </w:rPr>
        <w:t>）将老蔓回缩至二道丝（</w:t>
      </w:r>
      <w:r>
        <w:rPr>
          <w:rFonts w:hint="default" w:ascii="Times New Roman" w:hAnsi="Times New Roman" w:eastAsia="仿宋_GB2312" w:cs="Times New Roman"/>
          <w:color w:val="auto"/>
          <w:sz w:val="32"/>
          <w:szCs w:val="32"/>
          <w:lang w:val="en-US" w:eastAsia="zh-CN"/>
        </w:rPr>
        <w:t>1.2米左右</w:t>
      </w:r>
      <w:r>
        <w:rPr>
          <w:rFonts w:hint="default" w:ascii="Times New Roman" w:hAnsi="Times New Roman" w:eastAsia="仿宋_GB2312" w:cs="Times New Roman"/>
          <w:color w:val="auto"/>
          <w:sz w:val="32"/>
          <w:szCs w:val="32"/>
          <w:lang w:eastAsia="zh-CN"/>
        </w:rPr>
        <w:t>），促使基部萌孽生长，当年老蔓还有一定产量。当</w:t>
      </w:r>
      <w:r>
        <w:rPr>
          <w:rFonts w:hint="default" w:ascii="Times New Roman" w:hAnsi="Times New Roman" w:eastAsia="仿宋_GB2312" w:cs="Times New Roman"/>
          <w:b w:val="0"/>
          <w:bCs w:val="0"/>
          <w:sz w:val="32"/>
          <w:szCs w:val="32"/>
          <w:lang w:val="en-US" w:eastAsia="zh-CN"/>
        </w:rPr>
        <w:t>预备蔓长度达到</w:t>
      </w:r>
      <w:r>
        <w:rPr>
          <w:rFonts w:hint="default" w:ascii="Times New Roman" w:hAnsi="Times New Roman" w:eastAsia="仿宋_GB2312" w:cs="Times New Roman"/>
          <w:b w:val="0"/>
          <w:bCs w:val="0"/>
          <w:color w:val="auto"/>
          <w:kern w:val="2"/>
          <w:sz w:val="32"/>
          <w:szCs w:val="32"/>
          <w:lang w:val="en-US" w:eastAsia="zh-CN" w:bidi="ar-SA"/>
        </w:rPr>
        <w:t>1.5米左右</w:t>
      </w:r>
      <w:r>
        <w:rPr>
          <w:rFonts w:hint="default" w:ascii="Times New Roman" w:hAnsi="Times New Roman" w:eastAsia="仿宋_GB2312" w:cs="Times New Roman"/>
          <w:b w:val="0"/>
          <w:bCs w:val="0"/>
          <w:color w:val="auto"/>
          <w:sz w:val="32"/>
          <w:szCs w:val="32"/>
          <w:lang w:eastAsia="zh-CN"/>
        </w:rPr>
        <w:t>时摘心，冬季修剪时</w:t>
      </w:r>
      <w:r>
        <w:rPr>
          <w:rFonts w:hint="default" w:ascii="Times New Roman" w:hAnsi="Times New Roman" w:eastAsia="仿宋_GB2312" w:cs="Times New Roman"/>
          <w:b w:val="0"/>
          <w:bCs w:val="0"/>
          <w:sz w:val="32"/>
          <w:szCs w:val="32"/>
          <w:lang w:val="en-US" w:eastAsia="zh-CN"/>
        </w:rPr>
        <w:t>将原有主蔓在基部剪除，来年出土后将预备蔓引绑作为树体主蔓培养，并注意要将原有老蔓基部萌发的枝条多留2—3根，用于平衡老根与新蔓营养分配，避免新蔓过旺生长造成的节间过长和冬季木质化程度过低不宜越冬等问题。</w:t>
      </w:r>
    </w:p>
    <w:p>
      <w:pPr>
        <w:keepNext w:val="0"/>
        <w:keepLines w:val="0"/>
        <w:pageBreakBefore w:val="0"/>
        <w:widowControl w:val="0"/>
        <w:numPr>
          <w:ilvl w:val="-1"/>
          <w:numId w:val="0"/>
        </w:numPr>
        <w:kinsoku/>
        <w:wordWrap/>
        <w:overflowPunct/>
        <w:topLinePunct w:val="0"/>
        <w:bidi w:val="0"/>
        <w:spacing w:line="55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color w:val="auto"/>
          <w:sz w:val="32"/>
          <w:szCs w:val="32"/>
          <w:lang w:eastAsia="zh-CN"/>
        </w:rPr>
        <w:t>利用</w:t>
      </w:r>
      <w:r>
        <w:rPr>
          <w:rFonts w:hint="default" w:ascii="Times New Roman" w:hAnsi="Times New Roman" w:eastAsia="仿宋_GB2312" w:cs="Times New Roman"/>
          <w:b/>
          <w:bCs/>
          <w:color w:val="auto"/>
          <w:sz w:val="32"/>
          <w:szCs w:val="32"/>
          <w:lang w:val="en-US" w:eastAsia="zh-CN"/>
        </w:rPr>
        <w:t>老蔓萌蘖枝</w:t>
      </w:r>
      <w:r>
        <w:rPr>
          <w:rFonts w:hint="default" w:ascii="Times New Roman" w:hAnsi="Times New Roman" w:eastAsia="仿宋_GB2312" w:cs="Times New Roman"/>
          <w:b/>
          <w:bCs/>
          <w:color w:val="auto"/>
          <w:sz w:val="32"/>
          <w:szCs w:val="32"/>
          <w:lang w:eastAsia="zh-CN"/>
        </w:rPr>
        <w:t>压条</w:t>
      </w:r>
      <w:r>
        <w:rPr>
          <w:rFonts w:hint="default" w:ascii="Times New Roman" w:hAnsi="Times New Roman" w:eastAsia="仿宋_GB2312" w:cs="Times New Roman"/>
          <w:b/>
          <w:bCs/>
          <w:color w:val="auto"/>
          <w:sz w:val="32"/>
          <w:szCs w:val="32"/>
          <w:lang w:val="en-US" w:eastAsia="zh-CN"/>
        </w:rPr>
        <w:t>补缺。</w:t>
      </w:r>
    </w:p>
    <w:p>
      <w:pPr>
        <w:keepNext w:val="0"/>
        <w:keepLines w:val="0"/>
        <w:pageBreakBefore w:val="0"/>
        <w:widowControl w:val="0"/>
        <w:numPr>
          <w:ilvl w:val="-1"/>
          <w:numId w:val="0"/>
        </w:numPr>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当老蔓生长正常不需要更新，但近旁出现缺株时，春季萌芽后在老蔓基部选留一个萌蘖枝作为补充缺株的预备蔓，秋季当预备蔓生长达到1.5米时进行摘心以促进其成熟老化，冬季预备枝不修剪，和老蔓一起正常埋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来年出土后在缺株处挖20—30cm小坑，将上年培养的预备蔓顺行拉至空位处并压埋到小坑内，预备蔓顶部3—5芽露出地面，待其萌芽后选留一个健壮新梢作为缺株部位的主蔓培养。经2—3年</w:t>
      </w:r>
      <w:r>
        <w:rPr>
          <w:rFonts w:hint="default" w:ascii="Times New Roman" w:hAnsi="Times New Roman" w:eastAsia="仿宋_GB2312" w:cs="Times New Roman"/>
          <w:b w:val="0"/>
          <w:bCs w:val="0"/>
          <w:color w:val="auto"/>
          <w:sz w:val="32"/>
          <w:szCs w:val="32"/>
          <w:lang w:val="en-US" w:eastAsia="zh-CN"/>
        </w:rPr>
        <w:t>培养后</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rPr>
        <w:t>生根情况适时将</w:t>
      </w:r>
      <w:r>
        <w:rPr>
          <w:rFonts w:hint="default" w:ascii="Times New Roman" w:hAnsi="Times New Roman" w:eastAsia="仿宋_GB2312" w:cs="Times New Roman"/>
          <w:color w:val="auto"/>
          <w:sz w:val="32"/>
          <w:szCs w:val="32"/>
          <w:lang w:eastAsia="zh-CN"/>
        </w:rPr>
        <w:t>其与</w:t>
      </w:r>
      <w:r>
        <w:rPr>
          <w:rFonts w:hint="default" w:ascii="Times New Roman" w:hAnsi="Times New Roman" w:eastAsia="仿宋_GB2312" w:cs="Times New Roman"/>
          <w:color w:val="auto"/>
          <w:sz w:val="32"/>
          <w:szCs w:val="32"/>
        </w:rPr>
        <w:t>老蔓切断即</w:t>
      </w:r>
      <w:r>
        <w:rPr>
          <w:rFonts w:hint="default" w:ascii="Times New Roman" w:hAnsi="Times New Roman" w:eastAsia="仿宋_GB2312" w:cs="Times New Roman"/>
          <w:color w:val="auto"/>
          <w:sz w:val="32"/>
          <w:szCs w:val="32"/>
          <w:lang w:val="en-US" w:eastAsia="zh-CN"/>
        </w:rPr>
        <w:t>成为一颗独立的植株</w:t>
      </w:r>
      <w:r>
        <w:rPr>
          <w:rFonts w:hint="default" w:ascii="Times New Roman" w:hAnsi="Times New Roman" w:eastAsia="仿宋_GB2312" w:cs="Times New Roman"/>
          <w:color w:val="auto"/>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宋体"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利用老蔓压条</w:t>
      </w:r>
      <w:r>
        <w:rPr>
          <w:rFonts w:hint="default" w:ascii="Times New Roman" w:hAnsi="Times New Roman" w:eastAsia="仿宋_GB2312" w:cs="Times New Roman"/>
          <w:b/>
          <w:bCs/>
          <w:color w:val="auto"/>
          <w:sz w:val="32"/>
          <w:szCs w:val="32"/>
          <w:lang w:val="en-US" w:eastAsia="zh-CN"/>
        </w:rPr>
        <w:t>补缺和更新。</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当</w:t>
      </w:r>
      <w:r>
        <w:rPr>
          <w:rFonts w:hint="default" w:ascii="Times New Roman" w:hAnsi="Times New Roman" w:eastAsia="仿宋_GB2312" w:cs="Times New Roman"/>
          <w:b w:val="0"/>
          <w:bCs w:val="0"/>
          <w:color w:val="auto"/>
          <w:sz w:val="32"/>
          <w:szCs w:val="32"/>
          <w:lang w:val="en-US" w:eastAsia="zh-CN"/>
        </w:rPr>
        <w:t>原有老蔓产生脱节及结果能力差，利用价值不高，且其近邻存在缺株现象，需要在老蔓基部培养萌蘖枝代替老蔓，同时将老蔓压埋补充缺株空位。春季萌芽后在老蔓上方（前端）70—120厘米处（视株距而定）选留一个健壮的一年生枝作为缺株部位的预备蔓进行培养，同时在老蔓基部选留一个萌蘖枝作为老蔓的更新枝进行培养，抹除其它萌蘖枝及过多的嫩梢，老蔓上的其余枝条正常结果。冬季修剪时将老蔓上计划用于补充缺株的一年生枝留5—7芽长剪并疏除老蔓上其余枝条，用于替代老蔓的预备蔓从粗度5—6毫米处剪截，冬季在缺株处挖20—30厘米的沟，将老蔓顺行拉向缺株方向埋土，预备蔓正常埋土。来年春季出土时将压埋在沟里的老蔓上端预留的一年生枝顶端的3—5芽露出地面，</w:t>
      </w:r>
      <w:r>
        <w:rPr>
          <w:rFonts w:hint="default" w:ascii="Times New Roman" w:hAnsi="Times New Roman" w:eastAsia="仿宋_GB2312" w:cs="Times New Roman"/>
          <w:color w:val="auto"/>
          <w:sz w:val="32"/>
          <w:szCs w:val="32"/>
        </w:rPr>
        <w:t>老蔓继续压埋在沟内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令其生根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培养成补缺苗；同时将老蔓基部上一年培养的预备新蔓引绑上架，培养成更新枝蔓，代替老蔓结果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萌芽后，及时抹除其它不需要的萌蘖枝。</w:t>
      </w:r>
      <w:r>
        <w:rPr>
          <w:rFonts w:hint="default" w:ascii="Times New Roman" w:hAnsi="Times New Roman" w:eastAsia="仿宋_GB2312" w:cs="Times New Roman"/>
          <w:b w:val="0"/>
          <w:bCs w:val="0"/>
          <w:color w:val="auto"/>
          <w:sz w:val="32"/>
          <w:szCs w:val="32"/>
          <w:lang w:val="en-US" w:eastAsia="zh-CN"/>
        </w:rPr>
        <w:t>经2—3年培养后，</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老蔓</w:t>
      </w:r>
      <w:r>
        <w:rPr>
          <w:rFonts w:hint="default" w:ascii="Times New Roman" w:hAnsi="Times New Roman" w:eastAsia="仿宋_GB2312" w:cs="Times New Roman"/>
          <w:color w:val="auto"/>
          <w:sz w:val="32"/>
          <w:szCs w:val="32"/>
        </w:rPr>
        <w:t>生根情况适时将老蔓切断即可。</w:t>
      </w:r>
    </w:p>
    <w:p>
      <w:pPr>
        <w:pStyle w:val="2"/>
        <w:keepNext w:val="0"/>
        <w:keepLines w:val="0"/>
        <w:pageBreakBefore w:val="0"/>
        <w:widowControl w:val="0"/>
        <w:numPr>
          <w:ilvl w:val="-1"/>
          <w:numId w:val="0"/>
        </w:numPr>
        <w:kinsoku/>
        <w:wordWrap/>
        <w:overflowPunct/>
        <w:topLinePunct w:val="0"/>
        <w:bidi w:val="0"/>
        <w:spacing w:line="550" w:lineRule="exact"/>
        <w:ind w:left="0" w:leftChars="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4.利用水平蔓上延长枝补空。</w:t>
      </w:r>
    </w:p>
    <w:p>
      <w:pPr>
        <w:pStyle w:val="2"/>
        <w:keepNext w:val="0"/>
        <w:keepLines w:val="0"/>
        <w:pageBreakBefore w:val="0"/>
        <w:widowControl w:val="0"/>
        <w:numPr>
          <w:ilvl w:val="-1"/>
          <w:numId w:val="0"/>
        </w:numPr>
        <w:kinsoku/>
        <w:wordWrap/>
        <w:overflowPunct/>
        <w:topLinePunct w:val="0"/>
        <w:bidi w:val="0"/>
        <w:spacing w:line="550" w:lineRule="exact"/>
        <w:ind w:left="0"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z w:val="32"/>
          <w:szCs w:val="32"/>
          <w:lang w:val="en-US" w:eastAsia="zh-CN"/>
        </w:rPr>
        <w:t>采用</w:t>
      </w:r>
      <w:r>
        <w:rPr>
          <w:rFonts w:hint="default" w:ascii="Times New Roman" w:hAnsi="Times New Roman" w:eastAsia="仿宋_GB2312" w:cs="Times New Roman"/>
          <w:sz w:val="32"/>
          <w:szCs w:val="32"/>
        </w:rPr>
        <w:t>厂字形</w:t>
      </w:r>
      <w:r>
        <w:rPr>
          <w:rFonts w:hint="default" w:ascii="Times New Roman" w:hAnsi="Times New Roman" w:eastAsia="仿宋_GB2312" w:cs="Times New Roman"/>
          <w:sz w:val="32"/>
          <w:szCs w:val="32"/>
          <w:lang w:eastAsia="zh-CN"/>
        </w:rPr>
        <w:t>树形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葡萄园</w:t>
      </w:r>
      <w:r>
        <w:rPr>
          <w:rFonts w:hint="default" w:ascii="Times New Roman" w:hAnsi="Times New Roman" w:eastAsia="仿宋_GB2312" w:cs="Times New Roman"/>
          <w:sz w:val="32"/>
          <w:szCs w:val="32"/>
          <w:lang w:val="en-US" w:eastAsia="zh-CN"/>
        </w:rPr>
        <w:t>在出现缺株时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当年冬季修剪将水平蔓最先端生长良好的一年生枝留中长梢（5—7芽）进行修剪。来年出土后，将上年冬剪选留的一年生长梢水平绑缚在铁丝上即可补齐架面，如果空位过大，以后可按此方法继续操作。当原有植株水平蔓上的结果枝组出现较大空位时，冬季修剪在水平蔓中后段的结果枝组基部选择一个健壮的一年生枝留中长梢（5—7芽）修剪，原水平蔓回缩修剪至一年生枝，来年出土后将一年生枝水平绑缚在铁丝上，如果不能占满架面时则继续按此操作。</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lang w:eastAsia="zh-CN"/>
        </w:rPr>
        <w:t>（三）科学修剪。</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1.冬季修剪。</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近年来，我区为方便埋土普遍采取“厂”字形树形，</w:t>
      </w:r>
      <w:r>
        <w:rPr>
          <w:rFonts w:hint="default" w:ascii="Times New Roman" w:hAnsi="Times New Roman" w:eastAsia="仿宋_GB2312" w:cs="Times New Roman"/>
          <w:color w:val="auto"/>
          <w:sz w:val="32"/>
          <w:szCs w:val="32"/>
          <w:lang w:val="en-US" w:eastAsia="zh-CN"/>
        </w:rPr>
        <w:t>应进行科学合理的冬季修剪</w:t>
      </w:r>
      <w:r>
        <w:rPr>
          <w:rFonts w:hint="default" w:ascii="Times New Roman" w:hAnsi="Times New Roman" w:eastAsia="仿宋_GB2312" w:cs="Times New Roman"/>
          <w:color w:val="auto"/>
          <w:sz w:val="32"/>
          <w:szCs w:val="32"/>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新梢基部冬芽成花能力强的品种：</w:t>
      </w:r>
      <w:r>
        <w:rPr>
          <w:rFonts w:hint="default" w:ascii="Times New Roman" w:hAnsi="Times New Roman" w:eastAsia="仿宋_GB2312" w:cs="Times New Roman"/>
          <w:color w:val="auto"/>
          <w:sz w:val="32"/>
          <w:szCs w:val="32"/>
          <w:lang w:eastAsia="zh-CN"/>
        </w:rPr>
        <w:t>冬季修剪时</w:t>
      </w:r>
      <w:r>
        <w:rPr>
          <w:rFonts w:hint="default" w:ascii="Times New Roman" w:hAnsi="Times New Roman" w:eastAsia="仿宋_GB2312" w:cs="Times New Roman"/>
          <w:color w:val="auto"/>
          <w:sz w:val="32"/>
          <w:szCs w:val="32"/>
          <w:lang w:val="en-US" w:eastAsia="zh-CN"/>
        </w:rPr>
        <w:t>每个结果枝组上留1—2个结果母枝（一年生枝）进行双芽修剪，每米长度的架面留16—18个冬芽。</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新梢基部冬芽成花能力弱的品种</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冬季修剪时</w:t>
      </w:r>
      <w:r>
        <w:rPr>
          <w:rFonts w:hint="default" w:ascii="Times New Roman" w:hAnsi="Times New Roman" w:eastAsia="仿宋_GB2312" w:cs="Times New Roman"/>
          <w:color w:val="auto"/>
          <w:sz w:val="32"/>
          <w:szCs w:val="32"/>
          <w:lang w:val="en-US" w:eastAsia="zh-CN"/>
        </w:rPr>
        <w:t>采用双枝更新修剪方法，即每个结果枝组留2个结果母枝，靠近下端的一年生枝留双芽修剪作为预备枝，上端的一年生枝采用中梢修剪（留4—5个冬芽），每米长度的架面留18—20个冬芽；来年出土后将一年生枝长枝水平绑缚在铁丝上以促进其所有冬芽的萌发。再次进行冬剪时，上年修剪保留的长枝（二年生枝）从基部疏除，原预备枝上端的一年生枝（结果母枝）继续留中梢修剪、下端的一年生枝继续留双芽修剪。</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水平蔓上出现结果母枝有一定空位的植株：</w:t>
      </w:r>
      <w:r>
        <w:rPr>
          <w:rFonts w:hint="default" w:ascii="Times New Roman" w:hAnsi="Times New Roman" w:eastAsia="仿宋_GB2312" w:cs="Times New Roman"/>
          <w:color w:val="auto"/>
          <w:sz w:val="32"/>
          <w:szCs w:val="32"/>
          <w:lang w:val="en-US" w:eastAsia="zh-CN"/>
        </w:rPr>
        <w:t>紧邻空位后端的结果枝组在冬剪时，结果枝组上留双枝修剪，顶端的一年生枝（结果母枝）留单芽修剪、下端一年生枝根据其临近空位大小采用中梢修剪，来年出土后将中梢修剪的一年生枝水平绑缚在铁丝上以补充空位。</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2.夏季修剪。</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（1）抹芽：</w:t>
      </w:r>
      <w:r>
        <w:rPr>
          <w:rFonts w:hint="default" w:ascii="Times New Roman" w:hAnsi="Times New Roman" w:eastAsia="仿宋_GB2312" w:cs="Times New Roman"/>
          <w:color w:val="auto"/>
          <w:sz w:val="32"/>
          <w:szCs w:val="32"/>
          <w:lang w:val="en-US" w:eastAsia="zh-CN"/>
        </w:rPr>
        <w:t>抹</w:t>
      </w:r>
      <w:r>
        <w:rPr>
          <w:rFonts w:hint="default" w:ascii="Times New Roman" w:hAnsi="Times New Roman" w:eastAsia="仿宋_GB2312" w:cs="Times New Roman"/>
          <w:color w:val="auto"/>
          <w:sz w:val="32"/>
          <w:szCs w:val="32"/>
          <w:lang w:eastAsia="zh-CN"/>
        </w:rPr>
        <w:t>芽是夏季修剪中最重要的技术环节</w:t>
      </w:r>
      <w:r>
        <w:rPr>
          <w:rFonts w:hint="default" w:ascii="Times New Roman" w:hAnsi="Times New Roman" w:eastAsia="仿宋_GB2312" w:cs="Times New Roman"/>
          <w:color w:val="auto"/>
          <w:sz w:val="32"/>
          <w:szCs w:val="32"/>
          <w:lang w:val="en-US" w:eastAsia="zh-CN"/>
        </w:rPr>
        <w:t>之一</w:t>
      </w:r>
      <w:r>
        <w:rPr>
          <w:rFonts w:hint="default" w:ascii="Times New Roman" w:hAnsi="Times New Roman" w:eastAsia="仿宋_GB2312" w:cs="Times New Roman"/>
          <w:color w:val="auto"/>
          <w:sz w:val="32"/>
          <w:szCs w:val="32"/>
          <w:lang w:eastAsia="zh-CN"/>
        </w:rPr>
        <w:t>，对葡萄产量和质量起着决定性作用。</w:t>
      </w:r>
      <w:r>
        <w:rPr>
          <w:rFonts w:hint="default" w:ascii="Times New Roman" w:hAnsi="Times New Roman" w:eastAsia="仿宋_GB2312" w:cs="Times New Roman"/>
          <w:color w:val="auto"/>
          <w:sz w:val="32"/>
          <w:szCs w:val="32"/>
          <w:lang w:val="en-US" w:eastAsia="zh-CN"/>
        </w:rPr>
        <w:t>抹</w:t>
      </w:r>
      <w:r>
        <w:rPr>
          <w:rFonts w:hint="default" w:ascii="Times New Roman" w:hAnsi="Times New Roman" w:eastAsia="仿宋_GB2312" w:cs="Times New Roman"/>
          <w:color w:val="auto"/>
          <w:sz w:val="32"/>
          <w:szCs w:val="32"/>
          <w:lang w:eastAsia="zh-CN"/>
        </w:rPr>
        <w:t>芽一般分</w:t>
      </w:r>
      <w:r>
        <w:rPr>
          <w:rFonts w:hint="default" w:ascii="Times New Roman" w:hAnsi="Times New Roman" w:eastAsia="仿宋_GB2312" w:cs="Times New Roman"/>
          <w:color w:val="auto"/>
          <w:sz w:val="32"/>
          <w:szCs w:val="32"/>
          <w:lang w:val="en-US" w:eastAsia="zh-CN"/>
        </w:rPr>
        <w:t>两次</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lang w:val="en-US" w:eastAsia="zh-CN"/>
        </w:rPr>
        <w:t>萌芽后当嫩梢长至3—5厘米时进行</w:t>
      </w:r>
      <w:r>
        <w:rPr>
          <w:rFonts w:hint="default" w:ascii="Times New Roman" w:hAnsi="Times New Roman" w:eastAsia="仿宋_GB2312" w:cs="Times New Roman"/>
          <w:color w:val="auto"/>
          <w:sz w:val="32"/>
          <w:szCs w:val="32"/>
          <w:lang w:eastAsia="zh-CN"/>
        </w:rPr>
        <w:t>第一次</w:t>
      </w:r>
      <w:r>
        <w:rPr>
          <w:rFonts w:hint="default" w:ascii="Times New Roman" w:hAnsi="Times New Roman" w:eastAsia="仿宋_GB2312" w:cs="Times New Roman"/>
          <w:color w:val="auto"/>
          <w:sz w:val="32"/>
          <w:szCs w:val="32"/>
          <w:lang w:val="en-US" w:eastAsia="zh-CN"/>
        </w:rPr>
        <w:t>抹芽，重点抹去30—40厘米通风带（直立单龙蔓树形）老蔓上或水平龙蔓（厂字型树形）以下老蔓上及其它多年生蔓上的不需要的萌蘖枝和结果母枝每个</w:t>
      </w:r>
      <w:r>
        <w:rPr>
          <w:rFonts w:hint="default" w:ascii="Times New Roman" w:hAnsi="Times New Roman" w:eastAsia="仿宋_GB2312" w:cs="Times New Roman"/>
          <w:color w:val="auto"/>
          <w:sz w:val="32"/>
          <w:szCs w:val="32"/>
          <w:lang w:eastAsia="zh-CN"/>
        </w:rPr>
        <w:t>芽眼</w:t>
      </w:r>
      <w:r>
        <w:rPr>
          <w:rFonts w:hint="default" w:ascii="Times New Roman" w:hAnsi="Times New Roman" w:eastAsia="仿宋_GB2312" w:cs="Times New Roman"/>
          <w:color w:val="auto"/>
          <w:sz w:val="32"/>
          <w:szCs w:val="32"/>
          <w:lang w:val="en-US" w:eastAsia="zh-CN"/>
        </w:rPr>
        <w:t>上的并生枝，并生枝为两个的</w:t>
      </w:r>
      <w:r>
        <w:rPr>
          <w:rFonts w:hint="default" w:ascii="Times New Roman" w:hAnsi="Times New Roman" w:eastAsia="仿宋_GB2312" w:cs="Times New Roman"/>
          <w:color w:val="auto"/>
          <w:sz w:val="32"/>
          <w:szCs w:val="32"/>
          <w:lang w:eastAsia="zh-CN"/>
        </w:rPr>
        <w:t>抹去副芽</w:t>
      </w:r>
      <w:r>
        <w:rPr>
          <w:rFonts w:hint="default" w:ascii="Times New Roman" w:hAnsi="Times New Roman" w:eastAsia="仿宋_GB2312" w:cs="Times New Roman"/>
          <w:color w:val="auto"/>
          <w:sz w:val="32"/>
          <w:szCs w:val="32"/>
          <w:lang w:val="en-US" w:eastAsia="zh-CN"/>
        </w:rPr>
        <w:t>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并生枝为三个的仅</w:t>
      </w:r>
      <w:r>
        <w:rPr>
          <w:rFonts w:hint="default" w:ascii="Times New Roman" w:hAnsi="Times New Roman" w:eastAsia="仿宋_GB2312" w:cs="Times New Roman"/>
          <w:color w:val="auto"/>
          <w:sz w:val="32"/>
          <w:szCs w:val="32"/>
          <w:lang w:eastAsia="zh-CN"/>
        </w:rPr>
        <w:t>抹去中间的一个</w:t>
      </w:r>
      <w:r>
        <w:rPr>
          <w:rFonts w:hint="default" w:ascii="Times New Roman" w:hAnsi="Times New Roman" w:eastAsia="仿宋_GB2312" w:cs="Times New Roman"/>
          <w:color w:val="auto"/>
          <w:sz w:val="32"/>
          <w:szCs w:val="32"/>
          <w:lang w:val="en-US" w:eastAsia="zh-CN"/>
        </w:rPr>
        <w:t>嫩梢。当嫩</w:t>
      </w:r>
      <w:r>
        <w:rPr>
          <w:rFonts w:hint="default" w:ascii="Times New Roman" w:hAnsi="Times New Roman" w:eastAsia="仿宋_GB2312" w:cs="Times New Roman"/>
          <w:color w:val="auto"/>
          <w:sz w:val="32"/>
          <w:szCs w:val="32"/>
          <w:lang w:eastAsia="zh-CN"/>
        </w:rPr>
        <w:t>梢长至</w:t>
      </w:r>
      <w:r>
        <w:rPr>
          <w:rFonts w:hint="default" w:ascii="Times New Roman" w:hAnsi="Times New Roman" w:eastAsia="仿宋_GB2312" w:cs="Times New Roman"/>
          <w:color w:val="auto"/>
          <w:sz w:val="32"/>
          <w:szCs w:val="32"/>
          <w:lang w:val="en-US" w:eastAsia="zh-CN"/>
        </w:rPr>
        <w:t>15厘米</w:t>
      </w:r>
      <w:r>
        <w:rPr>
          <w:rFonts w:hint="default" w:ascii="Times New Roman" w:hAnsi="Times New Roman" w:eastAsia="仿宋_GB2312" w:cs="Times New Roman"/>
          <w:color w:val="auto"/>
          <w:sz w:val="32"/>
          <w:szCs w:val="32"/>
          <w:lang w:eastAsia="zh-CN"/>
        </w:rPr>
        <w:t>左右（</w:t>
      </w:r>
      <w:r>
        <w:rPr>
          <w:rFonts w:hint="default" w:ascii="Times New Roman" w:hAnsi="Times New Roman" w:eastAsia="仿宋_GB2312" w:cs="Times New Roman"/>
          <w:color w:val="auto"/>
          <w:sz w:val="32"/>
          <w:szCs w:val="32"/>
          <w:lang w:val="en-US" w:eastAsia="zh-CN"/>
        </w:rPr>
        <w:t>5—6片叶</w:t>
      </w:r>
      <w:r>
        <w:rPr>
          <w:rFonts w:hint="default" w:ascii="Times New Roman" w:hAnsi="Times New Roman" w:eastAsia="仿宋_GB2312" w:cs="Times New Roman"/>
          <w:color w:val="auto"/>
          <w:sz w:val="32"/>
          <w:szCs w:val="32"/>
          <w:lang w:eastAsia="zh-CN"/>
        </w:rPr>
        <w:t>）、能够分清花序时</w:t>
      </w:r>
      <w:r>
        <w:rPr>
          <w:rFonts w:hint="default" w:ascii="Times New Roman" w:hAnsi="Times New Roman" w:eastAsia="仿宋_GB2312" w:cs="Times New Roman"/>
          <w:color w:val="auto"/>
          <w:sz w:val="32"/>
          <w:szCs w:val="32"/>
          <w:lang w:val="en-US" w:eastAsia="zh-CN"/>
        </w:rPr>
        <w:t>进行第二次抹芽</w:t>
      </w:r>
      <w:r>
        <w:rPr>
          <w:rFonts w:hint="default" w:ascii="Times New Roman" w:hAnsi="Times New Roman" w:eastAsia="仿宋_GB2312" w:cs="Times New Roman"/>
          <w:color w:val="auto"/>
          <w:sz w:val="32"/>
          <w:szCs w:val="32"/>
          <w:lang w:eastAsia="zh-CN"/>
        </w:rPr>
        <w:t>，抹去畸形芽、没有花序等多余的</w:t>
      </w:r>
      <w:r>
        <w:rPr>
          <w:rFonts w:hint="default" w:ascii="Times New Roman" w:hAnsi="Times New Roman" w:eastAsia="仿宋_GB2312" w:cs="Times New Roman"/>
          <w:color w:val="auto"/>
          <w:sz w:val="32"/>
          <w:szCs w:val="32"/>
          <w:lang w:val="en-US" w:eastAsia="zh-CN"/>
        </w:rPr>
        <w:t>嫩梢。为了节约人工，抹芽也可一次完成，即当嫩梢长至15厘米（5—6片叶），按上述要求抹除不需要的嫩梢。</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（2）定枝：</w:t>
      </w:r>
      <w:r>
        <w:rPr>
          <w:rFonts w:hint="default" w:ascii="Times New Roman" w:hAnsi="Times New Roman" w:eastAsia="仿宋_GB2312" w:cs="Times New Roman"/>
          <w:color w:val="auto"/>
          <w:sz w:val="32"/>
          <w:szCs w:val="32"/>
          <w:lang w:val="en-US" w:eastAsia="zh-CN"/>
        </w:rPr>
        <w:t>当</w:t>
      </w:r>
      <w:r>
        <w:rPr>
          <w:rFonts w:hint="default" w:ascii="Times New Roman" w:hAnsi="Times New Roman" w:eastAsia="仿宋_GB2312" w:cs="Times New Roman"/>
          <w:color w:val="auto"/>
          <w:sz w:val="32"/>
          <w:szCs w:val="32"/>
          <w:lang w:eastAsia="zh-CN"/>
        </w:rPr>
        <w:t>新梢长至</w:t>
      </w:r>
      <w:r>
        <w:rPr>
          <w:rFonts w:hint="default" w:ascii="Times New Roman" w:hAnsi="Times New Roman" w:eastAsia="仿宋_GB2312" w:cs="Times New Roman"/>
          <w:color w:val="auto"/>
          <w:sz w:val="32"/>
          <w:szCs w:val="32"/>
          <w:lang w:val="en-US" w:eastAsia="zh-CN"/>
        </w:rPr>
        <w:t>20厘米</w:t>
      </w:r>
      <w:r>
        <w:rPr>
          <w:rFonts w:hint="default" w:ascii="Times New Roman" w:hAnsi="Times New Roman" w:eastAsia="仿宋_GB2312" w:cs="Times New Roman"/>
          <w:color w:val="auto"/>
          <w:sz w:val="32"/>
          <w:szCs w:val="32"/>
          <w:lang w:eastAsia="zh-CN"/>
        </w:rPr>
        <w:t>左右时，根据目标产量要求和品种平均穗重，估算需要</w:t>
      </w:r>
      <w:r>
        <w:rPr>
          <w:rFonts w:hint="default" w:ascii="Times New Roman" w:hAnsi="Times New Roman" w:eastAsia="仿宋_GB2312" w:cs="Times New Roman"/>
          <w:color w:val="auto"/>
          <w:sz w:val="32"/>
          <w:szCs w:val="32"/>
          <w:lang w:val="en-US" w:eastAsia="zh-CN"/>
        </w:rPr>
        <w:t>保留</w:t>
      </w:r>
      <w:r>
        <w:rPr>
          <w:rFonts w:hint="default" w:ascii="Times New Roman" w:hAnsi="Times New Roman" w:eastAsia="仿宋_GB2312" w:cs="Times New Roman"/>
          <w:color w:val="auto"/>
          <w:sz w:val="32"/>
          <w:szCs w:val="32"/>
          <w:lang w:eastAsia="zh-CN"/>
        </w:rPr>
        <w:t>的结果枝</w:t>
      </w:r>
      <w:r>
        <w:rPr>
          <w:rFonts w:hint="default" w:ascii="Times New Roman" w:hAnsi="Times New Roman" w:eastAsia="仿宋_GB2312" w:cs="Times New Roman"/>
          <w:color w:val="auto"/>
          <w:sz w:val="32"/>
          <w:szCs w:val="32"/>
          <w:lang w:val="en-US" w:eastAsia="zh-CN"/>
        </w:rPr>
        <w:t>数量</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架面留枝密度（一般结果枝数量要达到13—18个，分品种而定），疏</w:t>
      </w:r>
      <w:r>
        <w:rPr>
          <w:rFonts w:hint="default" w:ascii="Times New Roman" w:hAnsi="Times New Roman" w:eastAsia="仿宋_GB2312" w:cs="Times New Roman"/>
          <w:color w:val="auto"/>
          <w:sz w:val="32"/>
          <w:szCs w:val="32"/>
          <w:lang w:eastAsia="zh-CN"/>
        </w:rPr>
        <w:t>除过多过密的</w:t>
      </w:r>
      <w:r>
        <w:rPr>
          <w:rFonts w:hint="default" w:ascii="Times New Roman" w:hAnsi="Times New Roman" w:eastAsia="仿宋_GB2312" w:cs="Times New Roman"/>
          <w:color w:val="auto"/>
          <w:sz w:val="32"/>
          <w:szCs w:val="32"/>
          <w:lang w:val="en-US" w:eastAsia="zh-CN"/>
        </w:rPr>
        <w:t>的弱枝和没有花序的新梢</w:t>
      </w:r>
      <w:r>
        <w:rPr>
          <w:rFonts w:hint="default" w:ascii="Times New Roman" w:hAnsi="Times New Roman" w:eastAsia="仿宋_GB2312" w:cs="Times New Roman"/>
          <w:color w:val="auto"/>
          <w:sz w:val="32"/>
          <w:szCs w:val="32"/>
          <w:lang w:eastAsia="zh-CN"/>
        </w:rPr>
        <w:t>，但</w:t>
      </w:r>
      <w:r>
        <w:rPr>
          <w:rFonts w:hint="default" w:ascii="Times New Roman" w:hAnsi="Times New Roman" w:eastAsia="仿宋_GB2312" w:cs="Times New Roman"/>
          <w:color w:val="auto"/>
          <w:sz w:val="32"/>
          <w:szCs w:val="32"/>
          <w:lang w:val="en-US" w:eastAsia="zh-CN"/>
        </w:rPr>
        <w:t>位于较大</w:t>
      </w:r>
      <w:r>
        <w:rPr>
          <w:rFonts w:hint="default" w:ascii="Times New Roman" w:hAnsi="Times New Roman" w:eastAsia="仿宋_GB2312" w:cs="Times New Roman"/>
          <w:color w:val="auto"/>
          <w:sz w:val="32"/>
          <w:szCs w:val="32"/>
          <w:lang w:eastAsia="zh-CN"/>
        </w:rPr>
        <w:t>空位和结果母枝基部</w:t>
      </w:r>
      <w:r>
        <w:rPr>
          <w:rFonts w:hint="default" w:ascii="Times New Roman" w:hAnsi="Times New Roman" w:eastAsia="仿宋_GB2312" w:cs="Times New Roman"/>
          <w:color w:val="auto"/>
          <w:sz w:val="32"/>
          <w:szCs w:val="32"/>
          <w:lang w:val="en-US" w:eastAsia="zh-CN"/>
        </w:rPr>
        <w:t>的弱枝也</w:t>
      </w:r>
      <w:r>
        <w:rPr>
          <w:rFonts w:hint="default" w:ascii="Times New Roman" w:hAnsi="Times New Roman" w:eastAsia="仿宋_GB2312" w:cs="Times New Roman"/>
          <w:color w:val="auto"/>
          <w:sz w:val="32"/>
          <w:szCs w:val="32"/>
          <w:lang w:eastAsia="zh-CN"/>
        </w:rPr>
        <w:t>要注意保留，并掐掉花序，</w:t>
      </w:r>
      <w:r>
        <w:rPr>
          <w:rFonts w:hint="default" w:ascii="Times New Roman" w:hAnsi="Times New Roman" w:eastAsia="仿宋_GB2312" w:cs="Times New Roman"/>
          <w:color w:val="auto"/>
          <w:sz w:val="32"/>
          <w:szCs w:val="32"/>
          <w:lang w:val="en-US" w:eastAsia="zh-CN"/>
        </w:rPr>
        <w:t>将其</w:t>
      </w:r>
      <w:r>
        <w:rPr>
          <w:rFonts w:hint="default" w:ascii="Times New Roman" w:hAnsi="Times New Roman" w:eastAsia="仿宋_GB2312" w:cs="Times New Roman"/>
          <w:color w:val="auto"/>
          <w:sz w:val="32"/>
          <w:szCs w:val="32"/>
          <w:lang w:eastAsia="zh-CN"/>
        </w:rPr>
        <w:t>作为来年的结果母枝</w:t>
      </w:r>
      <w:r>
        <w:rPr>
          <w:rFonts w:hint="default" w:ascii="Times New Roman" w:hAnsi="Times New Roman" w:eastAsia="仿宋_GB2312" w:cs="Times New Roman"/>
          <w:color w:val="auto"/>
          <w:sz w:val="32"/>
          <w:szCs w:val="32"/>
          <w:lang w:val="en-US" w:eastAsia="zh-CN"/>
        </w:rPr>
        <w:t>培养</w:t>
      </w:r>
      <w:r>
        <w:rPr>
          <w:rFonts w:hint="default" w:ascii="Times New Roman" w:hAnsi="Times New Roman" w:eastAsia="仿宋_GB2312" w:cs="Times New Roman"/>
          <w:color w:val="auto"/>
          <w:sz w:val="32"/>
          <w:szCs w:val="32"/>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（3）摘心：</w:t>
      </w:r>
      <w:r>
        <w:rPr>
          <w:rFonts w:hint="default" w:ascii="Times New Roman" w:hAnsi="Times New Roman" w:eastAsia="仿宋_GB2312" w:cs="Times New Roman"/>
          <w:color w:val="auto"/>
          <w:sz w:val="32"/>
          <w:szCs w:val="32"/>
          <w:lang w:eastAsia="zh-CN"/>
        </w:rPr>
        <w:t>为减少夏季摘心次数和用工量，变花前</w:t>
      </w:r>
      <w:r>
        <w:rPr>
          <w:rFonts w:hint="default" w:ascii="Times New Roman" w:hAnsi="Times New Roman" w:eastAsia="仿宋_GB2312" w:cs="Times New Roman"/>
          <w:color w:val="auto"/>
          <w:sz w:val="32"/>
          <w:szCs w:val="32"/>
          <w:lang w:val="en-US" w:eastAsia="zh-CN"/>
        </w:rPr>
        <w:t>主梢</w:t>
      </w:r>
      <w:r>
        <w:rPr>
          <w:rFonts w:hint="default" w:ascii="Times New Roman" w:hAnsi="Times New Roman" w:eastAsia="仿宋_GB2312" w:cs="Times New Roman"/>
          <w:color w:val="auto"/>
          <w:sz w:val="32"/>
          <w:szCs w:val="32"/>
          <w:lang w:eastAsia="zh-CN"/>
        </w:rPr>
        <w:t>摘心</w:t>
      </w:r>
      <w:r>
        <w:rPr>
          <w:rFonts w:hint="default" w:ascii="Times New Roman" w:hAnsi="Times New Roman" w:eastAsia="仿宋_GB2312" w:cs="Times New Roman"/>
          <w:color w:val="auto"/>
          <w:sz w:val="32"/>
          <w:szCs w:val="32"/>
          <w:lang w:val="en-US" w:eastAsia="zh-CN"/>
        </w:rPr>
        <w:t>为花</w:t>
      </w:r>
      <w:r>
        <w:rPr>
          <w:rFonts w:hint="default" w:ascii="Times New Roman" w:hAnsi="Times New Roman" w:eastAsia="仿宋_GB2312" w:cs="Times New Roman"/>
          <w:color w:val="auto"/>
          <w:sz w:val="32"/>
          <w:szCs w:val="32"/>
          <w:lang w:eastAsia="zh-CN"/>
        </w:rPr>
        <w:t>后延迟摘心，即在花期结束到幼果膨大期，新梢长至1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片叶到15片叶时摘心。</w:t>
      </w:r>
      <w:r>
        <w:rPr>
          <w:rFonts w:hint="default" w:ascii="Times New Roman" w:hAnsi="Times New Roman" w:eastAsia="仿宋_GB2312" w:cs="Times New Roman"/>
          <w:color w:val="auto"/>
          <w:sz w:val="32"/>
          <w:szCs w:val="32"/>
          <w:lang w:val="en-US" w:eastAsia="zh-CN"/>
        </w:rPr>
        <w:t>花后轻摘心可在一定程度上</w:t>
      </w:r>
      <w:r>
        <w:rPr>
          <w:rFonts w:hint="default" w:ascii="Times New Roman" w:hAnsi="Times New Roman" w:eastAsia="仿宋_GB2312" w:cs="Times New Roman"/>
          <w:color w:val="auto"/>
          <w:sz w:val="32"/>
          <w:szCs w:val="32"/>
          <w:lang w:eastAsia="zh-CN"/>
        </w:rPr>
        <w:t>降低座果率，使果穗</w:t>
      </w:r>
      <w:r>
        <w:rPr>
          <w:rFonts w:hint="default" w:ascii="Times New Roman" w:hAnsi="Times New Roman" w:eastAsia="仿宋_GB2312" w:cs="Times New Roman"/>
          <w:color w:val="auto"/>
          <w:sz w:val="32"/>
          <w:szCs w:val="32"/>
          <w:lang w:val="en-US" w:eastAsia="zh-CN"/>
        </w:rPr>
        <w:t>较</w:t>
      </w:r>
      <w:r>
        <w:rPr>
          <w:rFonts w:hint="default" w:ascii="Times New Roman" w:hAnsi="Times New Roman" w:eastAsia="仿宋_GB2312" w:cs="Times New Roman"/>
          <w:color w:val="auto"/>
          <w:sz w:val="32"/>
          <w:szCs w:val="32"/>
          <w:lang w:eastAsia="zh-CN"/>
        </w:rPr>
        <w:t>松散，</w:t>
      </w:r>
      <w:r>
        <w:rPr>
          <w:rFonts w:hint="default" w:ascii="Times New Roman" w:hAnsi="Times New Roman" w:eastAsia="仿宋_GB2312" w:cs="Times New Roman"/>
          <w:color w:val="auto"/>
          <w:sz w:val="32"/>
          <w:szCs w:val="32"/>
          <w:lang w:val="en-US" w:eastAsia="zh-CN"/>
        </w:rPr>
        <w:t>提高葡萄品质</w:t>
      </w:r>
      <w:r>
        <w:rPr>
          <w:rFonts w:hint="default" w:ascii="Times New Roman" w:hAnsi="Times New Roman" w:eastAsia="仿宋_GB2312" w:cs="Times New Roman"/>
          <w:color w:val="auto"/>
          <w:sz w:val="32"/>
          <w:szCs w:val="32"/>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（4）副梢处理：</w:t>
      </w:r>
      <w:r>
        <w:rPr>
          <w:rFonts w:hint="default" w:ascii="Times New Roman" w:hAnsi="Times New Roman" w:eastAsia="仿宋_GB2312" w:cs="Times New Roman"/>
          <w:color w:val="auto"/>
          <w:sz w:val="32"/>
          <w:szCs w:val="32"/>
          <w:lang w:val="en-US" w:eastAsia="zh-CN"/>
        </w:rPr>
        <w:t>在第一次绑缚新梢时，同时抹除花序（果穗）以下的副梢。主梢摘心后，新梢</w:t>
      </w:r>
      <w:r>
        <w:rPr>
          <w:rFonts w:hint="default" w:ascii="Times New Roman" w:hAnsi="Times New Roman" w:eastAsia="仿宋_GB2312" w:cs="Times New Roman"/>
          <w:color w:val="auto"/>
          <w:sz w:val="32"/>
          <w:szCs w:val="32"/>
          <w:lang w:eastAsia="zh-CN"/>
        </w:rPr>
        <w:t>顶端</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副</w:t>
      </w:r>
      <w:r>
        <w:rPr>
          <w:rFonts w:hint="default" w:ascii="Times New Roman" w:hAnsi="Times New Roman" w:eastAsia="仿宋_GB2312" w:cs="Times New Roman"/>
          <w:color w:val="auto"/>
          <w:sz w:val="32"/>
          <w:szCs w:val="32"/>
          <w:lang w:val="en-US" w:eastAsia="zh-CN"/>
        </w:rPr>
        <w:t>梢</w:t>
      </w:r>
      <w:r>
        <w:rPr>
          <w:rFonts w:hint="default" w:ascii="Times New Roman" w:hAnsi="Times New Roman" w:eastAsia="仿宋_GB2312" w:cs="Times New Roman"/>
          <w:color w:val="auto"/>
          <w:sz w:val="32"/>
          <w:szCs w:val="32"/>
          <w:lang w:eastAsia="zh-CN"/>
        </w:rPr>
        <w:t>生长比较旺，留</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4片叶</w:t>
      </w:r>
      <w:r>
        <w:rPr>
          <w:rFonts w:hint="default" w:ascii="Times New Roman" w:hAnsi="Times New Roman" w:eastAsia="仿宋_GB2312" w:cs="Times New Roman"/>
          <w:color w:val="auto"/>
          <w:sz w:val="32"/>
          <w:szCs w:val="32"/>
          <w:lang w:val="en-US" w:eastAsia="zh-CN"/>
        </w:rPr>
        <w:t>轻</w:t>
      </w:r>
      <w:r>
        <w:rPr>
          <w:rFonts w:hint="default" w:ascii="Times New Roman" w:hAnsi="Times New Roman" w:eastAsia="仿宋_GB2312" w:cs="Times New Roman"/>
          <w:color w:val="auto"/>
          <w:sz w:val="32"/>
          <w:szCs w:val="32"/>
          <w:lang w:eastAsia="zh-CN"/>
        </w:rPr>
        <w:t>摘心，其余副</w:t>
      </w:r>
      <w:r>
        <w:rPr>
          <w:rFonts w:hint="default" w:ascii="Times New Roman" w:hAnsi="Times New Roman" w:eastAsia="仿宋_GB2312" w:cs="Times New Roman"/>
          <w:color w:val="auto"/>
          <w:sz w:val="32"/>
          <w:szCs w:val="32"/>
          <w:lang w:val="en-US" w:eastAsia="zh-CN"/>
        </w:rPr>
        <w:t>梢</w:t>
      </w:r>
      <w:r>
        <w:rPr>
          <w:rFonts w:hint="default" w:ascii="Times New Roman" w:hAnsi="Times New Roman" w:eastAsia="仿宋_GB2312" w:cs="Times New Roman"/>
          <w:color w:val="auto"/>
          <w:sz w:val="32"/>
          <w:szCs w:val="32"/>
          <w:lang w:eastAsia="zh-CN"/>
        </w:rPr>
        <w:t>呈簇状，任其生长，</w:t>
      </w:r>
      <w:r>
        <w:rPr>
          <w:rFonts w:hint="default" w:ascii="Times New Roman" w:hAnsi="Times New Roman" w:eastAsia="仿宋_GB2312" w:cs="Times New Roman"/>
          <w:color w:val="auto"/>
          <w:sz w:val="32"/>
          <w:szCs w:val="32"/>
          <w:lang w:val="en-US" w:eastAsia="zh-CN"/>
        </w:rPr>
        <w:t>这样即节约了用工，又能保证足够的叶片数量，增强树体光合作用，促进花芽分化，提高下一年的葡萄产量。</w:t>
      </w:r>
    </w:p>
    <w:p>
      <w:pPr>
        <w:pStyle w:val="25"/>
        <w:keepNext w:val="0"/>
        <w:keepLines w:val="0"/>
        <w:pageBreakBefore w:val="0"/>
        <w:widowControl w:val="0"/>
        <w:numPr>
          <w:ilvl w:val="-1"/>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（5）老叶摘除：</w:t>
      </w:r>
      <w:r>
        <w:rPr>
          <w:rFonts w:hint="default" w:ascii="Times New Roman" w:hAnsi="Times New Roman" w:eastAsia="仿宋_GB2312" w:cs="Times New Roman"/>
          <w:color w:val="auto"/>
          <w:sz w:val="32"/>
          <w:szCs w:val="32"/>
          <w:lang w:val="en-US" w:eastAsia="zh-CN"/>
        </w:rPr>
        <w:t>为了</w:t>
      </w:r>
      <w:r>
        <w:rPr>
          <w:rFonts w:hint="default" w:ascii="Times New Roman" w:hAnsi="Times New Roman" w:eastAsia="仿宋_GB2312" w:cs="Times New Roman"/>
          <w:color w:val="auto"/>
          <w:sz w:val="32"/>
          <w:szCs w:val="32"/>
          <w:lang w:eastAsia="zh-CN"/>
        </w:rPr>
        <w:t>打开光路，促进葡萄着色和果皮增厚，从8月下旬开始，根据品种成熟期，</w:t>
      </w:r>
      <w:r>
        <w:rPr>
          <w:rFonts w:hint="default" w:ascii="Times New Roman" w:hAnsi="Times New Roman" w:eastAsia="仿宋_GB2312" w:cs="Times New Roman"/>
          <w:color w:val="auto"/>
          <w:sz w:val="32"/>
          <w:szCs w:val="32"/>
          <w:lang w:val="en-US" w:eastAsia="zh-CN"/>
        </w:rPr>
        <w:t>在浆果转色初期至转色完成期，</w:t>
      </w:r>
      <w:r>
        <w:rPr>
          <w:rFonts w:hint="default" w:ascii="Times New Roman" w:hAnsi="Times New Roman" w:eastAsia="仿宋_GB2312" w:cs="Times New Roman"/>
          <w:color w:val="auto"/>
          <w:sz w:val="32"/>
          <w:szCs w:val="32"/>
          <w:lang w:eastAsia="zh-CN"/>
        </w:rPr>
        <w:t>摘除</w:t>
      </w:r>
      <w:r>
        <w:rPr>
          <w:rFonts w:hint="default" w:ascii="Times New Roman" w:hAnsi="Times New Roman" w:eastAsia="仿宋_GB2312" w:cs="Times New Roman"/>
          <w:color w:val="auto"/>
          <w:sz w:val="32"/>
          <w:szCs w:val="32"/>
          <w:lang w:val="en-US" w:eastAsia="zh-CN"/>
        </w:rPr>
        <w:t>新梢果穗以下节位的老叶。但</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lang w:val="en-US" w:eastAsia="zh-CN"/>
        </w:rPr>
        <w:t>于</w:t>
      </w:r>
      <w:r>
        <w:rPr>
          <w:rFonts w:hint="default" w:ascii="Times New Roman" w:hAnsi="Times New Roman" w:eastAsia="仿宋_GB2312" w:cs="Times New Roman"/>
          <w:color w:val="auto"/>
          <w:sz w:val="32"/>
          <w:szCs w:val="32"/>
          <w:lang w:eastAsia="zh-CN"/>
        </w:rPr>
        <w:t>枝叶量不足、叶幕过薄的葡萄园，特别是石砾过多的葡萄园，建议晚摘叶或不摘叶，防止葡萄糖度过高。</w:t>
      </w:r>
    </w:p>
    <w:p>
      <w:pPr>
        <w:pStyle w:val="25"/>
        <w:keepNext w:val="0"/>
        <w:keepLines w:val="0"/>
        <w:pageBreakBefore w:val="0"/>
        <w:widowControl w:val="0"/>
        <w:numPr>
          <w:ilvl w:val="-1"/>
          <w:numId w:val="0"/>
        </w:numPr>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在厂字型葡萄园，主梢摘心、副梢处理、老叶摘除均可采用相应的机械完成，可较大幅度的降低人工费。</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w:t>
      </w:r>
      <w:r>
        <w:rPr>
          <w:rFonts w:hint="default" w:ascii="Times New Roman" w:hAnsi="Times New Roman" w:eastAsia="楷体_GB2312" w:cs="Times New Roman"/>
          <w:b/>
          <w:bCs w:val="0"/>
          <w:color w:val="auto"/>
          <w:sz w:val="32"/>
          <w:szCs w:val="32"/>
          <w:lang w:val="en-US" w:eastAsia="zh-CN"/>
        </w:rPr>
        <w:t>四</w:t>
      </w:r>
      <w:r>
        <w:rPr>
          <w:rFonts w:hint="default" w:ascii="Times New Roman" w:hAnsi="Times New Roman" w:eastAsia="楷体_GB2312" w:cs="Times New Roman"/>
          <w:b/>
          <w:bCs w:val="0"/>
          <w:color w:val="auto"/>
          <w:sz w:val="32"/>
          <w:szCs w:val="32"/>
          <w:lang w:eastAsia="zh-CN"/>
        </w:rPr>
        <w:t>）</w:t>
      </w:r>
      <w:r>
        <w:rPr>
          <w:rFonts w:hint="default" w:ascii="Times New Roman" w:hAnsi="Times New Roman" w:eastAsia="楷体_GB2312" w:cs="Times New Roman"/>
          <w:b/>
          <w:bCs w:val="0"/>
          <w:color w:val="auto"/>
          <w:sz w:val="32"/>
          <w:szCs w:val="32"/>
        </w:rPr>
        <w:t>合理灌水</w:t>
      </w:r>
      <w:r>
        <w:rPr>
          <w:rFonts w:hint="default" w:ascii="Times New Roman" w:hAnsi="Times New Roman" w:eastAsia="楷体_GB2312" w:cs="Times New Roman"/>
          <w:b/>
          <w:bCs w:val="0"/>
          <w:color w:val="auto"/>
          <w:sz w:val="32"/>
          <w:szCs w:val="32"/>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楷体_GB2312" w:cs="Times New Roman"/>
          <w:b/>
          <w:bCs w:val="0"/>
          <w:color w:val="auto"/>
          <w:sz w:val="32"/>
          <w:szCs w:val="32"/>
          <w:lang w:eastAsia="zh-CN"/>
        </w:rPr>
      </w:pPr>
      <w:r>
        <w:rPr>
          <w:rFonts w:hint="default" w:ascii="Times New Roman" w:hAnsi="Times New Roman" w:eastAsia="仿宋_GB2312" w:cs="Times New Roman"/>
          <w:color w:val="auto"/>
          <w:sz w:val="32"/>
          <w:szCs w:val="32"/>
        </w:rPr>
        <w:t>过度调亏水肥的葡萄园，应适当恢复灌水量，确保葡萄健壮生长。</w:t>
      </w:r>
      <w:r>
        <w:rPr>
          <w:rFonts w:hint="default" w:ascii="Times New Roman" w:hAnsi="Times New Roman" w:eastAsia="仿宋_GB2312" w:cs="Times New Roman"/>
          <w:color w:val="auto"/>
          <w:sz w:val="32"/>
          <w:szCs w:val="32"/>
          <w:lang w:eastAsia="zh-CN"/>
        </w:rPr>
        <w:t>淡灰钙土、风沙土葡萄园可</w:t>
      </w:r>
      <w:r>
        <w:rPr>
          <w:rFonts w:hint="default" w:ascii="Times New Roman" w:hAnsi="Times New Roman" w:eastAsia="仿宋_GB2312" w:cs="Times New Roman"/>
          <w:color w:val="auto"/>
          <w:sz w:val="32"/>
          <w:szCs w:val="32"/>
        </w:rPr>
        <w:t>分阶段合理灌水</w:t>
      </w:r>
      <w:r>
        <w:rPr>
          <w:rFonts w:hint="default" w:ascii="Times New Roman" w:hAnsi="Times New Roman" w:eastAsia="仿宋_GB2312" w:cs="Times New Roman"/>
          <w:color w:val="auto"/>
          <w:sz w:val="32"/>
          <w:szCs w:val="32"/>
          <w:lang w:val="en-US" w:eastAsia="zh-CN"/>
        </w:rPr>
        <w:t>6—7</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其中，出土后和埋土前各灌一次透水，每次</w:t>
      </w:r>
      <w:r>
        <w:rPr>
          <w:rFonts w:hint="default" w:ascii="Times New Roman" w:hAnsi="Times New Roman" w:eastAsia="仿宋_GB2312" w:cs="Times New Roman"/>
          <w:color w:val="auto"/>
          <w:sz w:val="32"/>
          <w:szCs w:val="32"/>
          <w:lang w:eastAsia="zh-CN"/>
        </w:rPr>
        <w:t>每亩</w:t>
      </w:r>
      <w:r>
        <w:rPr>
          <w:rFonts w:hint="default" w:ascii="Times New Roman" w:hAnsi="Times New Roman" w:eastAsia="仿宋_GB2312" w:cs="Times New Roman"/>
          <w:color w:val="auto"/>
          <w:sz w:val="32"/>
          <w:szCs w:val="32"/>
        </w:rPr>
        <w:t>30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50 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；果实膨大期</w:t>
      </w:r>
      <w:r>
        <w:rPr>
          <w:rFonts w:hint="default" w:ascii="Times New Roman" w:hAnsi="Times New Roman" w:eastAsia="仿宋_GB2312" w:cs="Times New Roman"/>
          <w:color w:val="auto"/>
          <w:sz w:val="32"/>
          <w:szCs w:val="32"/>
          <w:lang w:eastAsia="zh-CN"/>
        </w:rPr>
        <w:t>和着色期</w:t>
      </w:r>
      <w:r>
        <w:rPr>
          <w:rFonts w:hint="default" w:ascii="Times New Roman" w:hAnsi="Times New Roman" w:eastAsia="仿宋_GB2312" w:cs="Times New Roman"/>
          <w:color w:val="auto"/>
          <w:sz w:val="32"/>
          <w:szCs w:val="32"/>
        </w:rPr>
        <w:t>少量多次，每次</w:t>
      </w:r>
      <w:r>
        <w:rPr>
          <w:rFonts w:hint="default" w:ascii="Times New Roman" w:hAnsi="Times New Roman" w:eastAsia="仿宋_GB2312" w:cs="Times New Roman"/>
          <w:color w:val="auto"/>
          <w:sz w:val="32"/>
          <w:szCs w:val="32"/>
          <w:lang w:eastAsia="zh-CN"/>
        </w:rPr>
        <w:t>每亩</w:t>
      </w:r>
      <w:r>
        <w:rPr>
          <w:rFonts w:hint="default" w:ascii="Times New Roman" w:hAnsi="Times New Roman" w:eastAsia="仿宋_GB2312" w:cs="Times New Roman"/>
          <w:color w:val="auto"/>
          <w:sz w:val="32"/>
          <w:szCs w:val="32"/>
        </w:rPr>
        <w:t>灌水</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20 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vertAlign w:val="baseline"/>
          <w:lang w:eastAsia="zh-CN"/>
        </w:rPr>
        <w:t>，</w:t>
      </w:r>
      <w:r>
        <w:rPr>
          <w:rFonts w:hint="default" w:ascii="Times New Roman" w:hAnsi="Times New Roman" w:eastAsia="仿宋_GB2312" w:cs="Times New Roman"/>
          <w:color w:val="auto"/>
          <w:sz w:val="32"/>
          <w:szCs w:val="32"/>
        </w:rPr>
        <w:t>每亩年灌水量控制在2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vertAlign w:val="baseline"/>
          <w:lang w:eastAsia="zh-CN"/>
        </w:rPr>
        <w:t>以下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果实采收前一个月（果实着色期）停止灌水，以提高浆果着色度和品质。</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w:t>
      </w:r>
      <w:r>
        <w:rPr>
          <w:rFonts w:hint="default" w:ascii="Times New Roman" w:hAnsi="Times New Roman" w:eastAsia="楷体_GB2312" w:cs="Times New Roman"/>
          <w:b/>
          <w:bCs w:val="0"/>
          <w:color w:val="auto"/>
          <w:sz w:val="32"/>
          <w:szCs w:val="32"/>
          <w:lang w:val="en-US" w:eastAsia="zh-CN"/>
        </w:rPr>
        <w:t>五</w:t>
      </w:r>
      <w:r>
        <w:rPr>
          <w:rFonts w:hint="default" w:ascii="Times New Roman" w:hAnsi="Times New Roman" w:eastAsia="楷体_GB2312" w:cs="Times New Roman"/>
          <w:b/>
          <w:bCs w:val="0"/>
          <w:color w:val="auto"/>
          <w:sz w:val="32"/>
          <w:szCs w:val="32"/>
          <w:lang w:eastAsia="zh-CN"/>
        </w:rPr>
        <w:t>）分类管理。</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lang w:val="en-US" w:eastAsia="zh-CN"/>
        </w:rPr>
        <w:t>葡萄酒庄</w:t>
      </w:r>
      <w:r>
        <w:rPr>
          <w:rFonts w:hint="default" w:ascii="Times New Roman" w:hAnsi="Times New Roman" w:eastAsia="仿宋_GB2312" w:cs="Times New Roman"/>
          <w:color w:val="auto"/>
          <w:sz w:val="32"/>
          <w:szCs w:val="32"/>
          <w:lang w:eastAsia="zh-CN"/>
        </w:rPr>
        <w:t>应根据自身产品</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lang w:eastAsia="zh-CN"/>
        </w:rPr>
        <w:t>，分类</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eastAsia="zh-CN"/>
        </w:rPr>
        <w:t>葡萄园进行管理。生产中高端产品的葡萄园要精细管理，产量由目前的</w:t>
      </w:r>
      <w:r>
        <w:rPr>
          <w:rFonts w:hint="default" w:ascii="Times New Roman" w:hAnsi="Times New Roman" w:eastAsia="仿宋_GB2312" w:cs="Times New Roman"/>
          <w:color w:val="auto"/>
          <w:sz w:val="32"/>
          <w:szCs w:val="32"/>
        </w:rPr>
        <w:t>300</w:t>
      </w:r>
      <w:r>
        <w:rPr>
          <w:rFonts w:hint="default" w:ascii="Times New Roman" w:hAnsi="Times New Roman" w:eastAsia="仿宋_GB2312" w:cs="Times New Roman"/>
          <w:color w:val="auto"/>
          <w:sz w:val="32"/>
          <w:szCs w:val="32"/>
          <w:lang w:val="en-US" w:eastAsia="zh-CN"/>
        </w:rPr>
        <w:t>公斤稳定</w:t>
      </w:r>
      <w:r>
        <w:rPr>
          <w:rFonts w:hint="default" w:ascii="Times New Roman" w:hAnsi="Times New Roman" w:eastAsia="仿宋_GB2312" w:cs="Times New Roman"/>
          <w:color w:val="auto"/>
          <w:sz w:val="32"/>
          <w:szCs w:val="32"/>
        </w:rPr>
        <w:t>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00</w:t>
      </w:r>
      <w:r>
        <w:rPr>
          <w:rFonts w:hint="default" w:ascii="Times New Roman" w:hAnsi="Times New Roman" w:eastAsia="仿宋_GB2312" w:cs="Times New Roman"/>
          <w:color w:val="auto"/>
          <w:sz w:val="32"/>
          <w:szCs w:val="32"/>
          <w:lang w:val="en-US" w:eastAsia="zh-CN"/>
        </w:rPr>
        <w:t>公斤</w:t>
      </w:r>
      <w:r>
        <w:rPr>
          <w:rFonts w:hint="default" w:ascii="Times New Roman" w:hAnsi="Times New Roman" w:eastAsia="仿宋_GB2312" w:cs="Times New Roman"/>
          <w:color w:val="auto"/>
          <w:sz w:val="32"/>
          <w:szCs w:val="32"/>
          <w:lang w:eastAsia="zh-CN"/>
        </w:rPr>
        <w:t>，提高效益；生产果香型产品的葡萄园要调控投入</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eastAsia="zh-CN"/>
        </w:rPr>
        <w:t>产出比，尽量使葡萄园亩产提高到</w:t>
      </w:r>
      <w:r>
        <w:rPr>
          <w:rFonts w:hint="default" w:ascii="Times New Roman" w:hAnsi="Times New Roman" w:eastAsia="仿宋_GB2312" w:cs="Times New Roman"/>
          <w:color w:val="auto"/>
          <w:sz w:val="32"/>
          <w:szCs w:val="32"/>
          <w:lang w:val="en-US" w:eastAsia="zh-CN"/>
        </w:rPr>
        <w:t>600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800</w:t>
      </w:r>
      <w:r>
        <w:rPr>
          <w:rFonts w:hint="default" w:ascii="Times New Roman" w:hAnsi="Times New Roman" w:eastAsia="仿宋_GB2312" w:cs="Times New Roman"/>
          <w:color w:val="auto"/>
          <w:sz w:val="32"/>
          <w:szCs w:val="32"/>
          <w:lang w:val="en-US" w:eastAsia="zh-CN"/>
        </w:rPr>
        <w:t>公斤</w:t>
      </w:r>
      <w:r>
        <w:rPr>
          <w:rFonts w:hint="default" w:ascii="Times New Roman" w:hAnsi="Times New Roman" w:eastAsia="仿宋_GB2312" w:cs="Times New Roman"/>
          <w:color w:val="auto"/>
          <w:sz w:val="32"/>
          <w:szCs w:val="32"/>
          <w:lang w:eastAsia="zh-CN"/>
        </w:rPr>
        <w:t>，以此</w:t>
      </w:r>
      <w:r>
        <w:rPr>
          <w:rFonts w:hint="default" w:ascii="Times New Roman" w:hAnsi="Times New Roman" w:eastAsia="仿宋_GB2312" w:cs="Times New Roman"/>
          <w:color w:val="auto"/>
          <w:spacing w:val="-6"/>
          <w:sz w:val="32"/>
          <w:szCs w:val="32"/>
          <w:lang w:eastAsia="zh-CN"/>
        </w:rPr>
        <w:t>解决我区葡萄糖度过高、酸度不足、产量过低、成本过高，</w:t>
      </w:r>
      <w:r>
        <w:rPr>
          <w:rFonts w:hint="default" w:ascii="Times New Roman" w:hAnsi="Times New Roman" w:eastAsia="仿宋_GB2312" w:cs="Times New Roman"/>
          <w:color w:val="auto"/>
          <w:sz w:val="32"/>
          <w:szCs w:val="32"/>
        </w:rPr>
        <w:t>市场竞争力</w:t>
      </w:r>
      <w:r>
        <w:rPr>
          <w:rFonts w:hint="default" w:ascii="Times New Roman" w:hAnsi="Times New Roman" w:eastAsia="仿宋_GB2312" w:cs="Times New Roman"/>
          <w:color w:val="auto"/>
          <w:sz w:val="32"/>
          <w:szCs w:val="32"/>
          <w:lang w:eastAsia="zh-CN"/>
        </w:rPr>
        <w:t>差的弊端，以优良的性价比提升市场竞争力。</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四、组织保障</w:t>
      </w:r>
    </w:p>
    <w:p>
      <w:pPr>
        <w:pStyle w:val="25"/>
        <w:keepNext w:val="0"/>
        <w:keepLines w:val="0"/>
        <w:pageBreakBefore w:val="0"/>
        <w:widowControl w:val="0"/>
        <w:numPr>
          <w:ilvl w:val="0"/>
          <w:numId w:val="0"/>
        </w:numPr>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eastAsia="zh-CN"/>
        </w:rPr>
        <w:t>（一）项目申报。</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以酒庄（企业）为申报主体，</w:t>
      </w:r>
      <w:r>
        <w:rPr>
          <w:rFonts w:hint="default" w:ascii="Times New Roman" w:hAnsi="Times New Roman" w:eastAsia="仿宋_GB2312" w:cs="Times New Roman"/>
          <w:color w:val="auto"/>
          <w:sz w:val="32"/>
          <w:szCs w:val="32"/>
        </w:rPr>
        <w:t>把确实有意愿进行低改的酒企组织起来，严格把关，摸清现状和问题，找准低产的原因，由</w:t>
      </w:r>
      <w:r>
        <w:rPr>
          <w:rFonts w:hint="default" w:ascii="Times New Roman" w:hAnsi="Times New Roman" w:eastAsia="仿宋_GB2312" w:cs="Times New Roman"/>
          <w:color w:val="auto"/>
          <w:sz w:val="32"/>
          <w:szCs w:val="32"/>
          <w:lang w:eastAsia="zh-CN"/>
        </w:rPr>
        <w:t>酒</w:t>
      </w:r>
      <w:r>
        <w:rPr>
          <w:rFonts w:hint="default" w:ascii="Times New Roman" w:hAnsi="Times New Roman" w:eastAsia="仿宋_GB2312" w:cs="Times New Roman"/>
          <w:color w:val="auto"/>
          <w:sz w:val="32"/>
          <w:szCs w:val="32"/>
        </w:rPr>
        <w:t>企提交低改方案</w:t>
      </w:r>
      <w:r>
        <w:rPr>
          <w:rFonts w:hint="default" w:ascii="Times New Roman" w:hAnsi="Times New Roman" w:eastAsia="仿宋_GB2312" w:cs="Times New Roman"/>
          <w:color w:val="auto"/>
          <w:sz w:val="32"/>
          <w:szCs w:val="32"/>
          <w:lang w:eastAsia="zh-CN"/>
        </w:rPr>
        <w:t>并先行实施</w:t>
      </w:r>
      <w:r>
        <w:rPr>
          <w:rFonts w:hint="default" w:ascii="Times New Roman" w:hAnsi="Times New Roman" w:eastAsia="仿宋_GB2312" w:cs="Times New Roman"/>
          <w:color w:val="auto"/>
          <w:sz w:val="32"/>
          <w:szCs w:val="32"/>
        </w:rPr>
        <w:t>，市县葡萄主管部门筛选评估后统一上报贺兰山东麓葡萄产业园区管委会。</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市县主管部门</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安排专人负责低产</w:t>
      </w:r>
      <w:r>
        <w:rPr>
          <w:rFonts w:hint="default" w:ascii="Times New Roman" w:hAnsi="Times New Roman" w:eastAsia="仿宋_GB2312" w:cs="Times New Roman"/>
          <w:color w:val="auto"/>
          <w:sz w:val="32"/>
          <w:szCs w:val="32"/>
          <w:lang w:eastAsia="zh-CN"/>
        </w:rPr>
        <w:t>低效</w:t>
      </w:r>
      <w:r>
        <w:rPr>
          <w:rFonts w:hint="default" w:ascii="Times New Roman" w:hAnsi="Times New Roman" w:eastAsia="仿宋_GB2312" w:cs="Times New Roman"/>
          <w:color w:val="auto"/>
          <w:sz w:val="32"/>
          <w:szCs w:val="32"/>
        </w:rPr>
        <w:t>园改造</w:t>
      </w:r>
      <w:r>
        <w:rPr>
          <w:rFonts w:hint="default" w:ascii="Times New Roman" w:hAnsi="Times New Roman" w:eastAsia="仿宋_GB2312" w:cs="Times New Roman"/>
          <w:color w:val="auto"/>
          <w:sz w:val="32"/>
          <w:szCs w:val="32"/>
          <w:lang w:eastAsia="zh-CN"/>
        </w:rPr>
        <w:t>提升工作</w:t>
      </w:r>
      <w:r>
        <w:rPr>
          <w:rFonts w:hint="default" w:ascii="Times New Roman" w:hAnsi="Times New Roman" w:eastAsia="仿宋_GB2312" w:cs="Times New Roman"/>
          <w:color w:val="auto"/>
          <w:sz w:val="32"/>
          <w:szCs w:val="32"/>
        </w:rPr>
        <w:t>，各市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（区）要</w:t>
      </w:r>
      <w:r>
        <w:rPr>
          <w:rFonts w:hint="default" w:ascii="Times New Roman" w:hAnsi="Times New Roman" w:eastAsia="仿宋_GB2312" w:cs="Times New Roman"/>
          <w:color w:val="auto"/>
          <w:sz w:val="32"/>
          <w:szCs w:val="32"/>
        </w:rPr>
        <w:t>抓点抓示范，及时总结经验，确保后续低改</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顺利进行。</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val="0"/>
          <w:color w:val="auto"/>
          <w:kern w:val="2"/>
          <w:sz w:val="32"/>
          <w:szCs w:val="32"/>
          <w:lang w:val="en-US" w:eastAsia="zh-CN" w:bidi="ar-SA"/>
        </w:rPr>
        <w:t>（二）成立低产低效园改造提升专家指导组：</w:t>
      </w:r>
      <w:r>
        <w:rPr>
          <w:rFonts w:hint="default" w:ascii="Times New Roman" w:hAnsi="Times New Roman" w:eastAsia="仿宋_GB2312" w:cs="Times New Roman"/>
          <w:color w:val="auto"/>
          <w:sz w:val="32"/>
          <w:szCs w:val="32"/>
        </w:rPr>
        <w:t>贺兰山东麓葡萄产业园区管委会牵头区内科研院所葡萄专家及相关市县主管部门业务骨干组成区级专家指导组，分阶段到各产区葡萄基地指导服务，解决酒庄（企业）、果农生产技术问题，使低改措施尽快见效。</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val="0"/>
          <w:color w:val="auto"/>
          <w:kern w:val="2"/>
          <w:sz w:val="32"/>
          <w:szCs w:val="32"/>
          <w:lang w:val="en-US" w:eastAsia="zh-CN" w:bidi="ar-SA"/>
        </w:rPr>
        <w:t>（三）检查验收：</w:t>
      </w:r>
      <w:r>
        <w:rPr>
          <w:rFonts w:hint="default" w:ascii="Times New Roman" w:hAnsi="Times New Roman" w:eastAsia="仿宋_GB2312" w:cs="Times New Roman"/>
          <w:color w:val="auto"/>
          <w:sz w:val="32"/>
          <w:szCs w:val="32"/>
        </w:rPr>
        <w:t>8月上中旬，实施低改的酒庄（企业）对当年申报实施的低改项目进行自查，形成自查报告并报当地市县葡萄产业主管部门。8月下旬，当地主管部门结合酒企低改方案，对低改项目进行检查验收，包括对生产投入资料</w:t>
      </w:r>
      <w:r>
        <w:rPr>
          <w:rFonts w:hint="default" w:ascii="Times New Roman" w:hAnsi="Times New Roman" w:eastAsia="仿宋_GB2312" w:cs="Times New Roman"/>
          <w:color w:val="auto"/>
          <w:sz w:val="32"/>
          <w:szCs w:val="32"/>
          <w:lang w:eastAsia="zh-CN"/>
        </w:rPr>
        <w:t>相关票据、照片、低改园区坐标面积等资料</w:t>
      </w:r>
      <w:r>
        <w:rPr>
          <w:rFonts w:hint="default" w:ascii="Times New Roman" w:hAnsi="Times New Roman" w:eastAsia="仿宋_GB2312" w:cs="Times New Roman"/>
          <w:color w:val="auto"/>
          <w:sz w:val="32"/>
          <w:szCs w:val="32"/>
        </w:rPr>
        <w:t>的收集核查。9月上中旬，贺兰山东麓葡萄产业园区管委会组织专家组对全区酿酒葡萄低产园改造项目实行核查验收，</w:t>
      </w:r>
      <w:r>
        <w:rPr>
          <w:rFonts w:hint="default" w:ascii="Times New Roman" w:hAnsi="Times New Roman" w:eastAsia="仿宋_GB2312" w:cs="Times New Roman"/>
          <w:color w:val="auto"/>
          <w:sz w:val="32"/>
          <w:szCs w:val="32"/>
          <w:lang w:eastAsia="zh-CN"/>
        </w:rPr>
        <w:t>重点检查园貌恢复和产量提升效果，</w:t>
      </w:r>
      <w:r>
        <w:rPr>
          <w:rFonts w:hint="default" w:ascii="Times New Roman" w:hAnsi="Times New Roman" w:eastAsia="仿宋_GB2312" w:cs="Times New Roman"/>
          <w:color w:val="auto"/>
          <w:sz w:val="32"/>
          <w:szCs w:val="32"/>
        </w:rPr>
        <w:t>符合条件通过验收的，纳入财政</w:t>
      </w:r>
      <w:r>
        <w:rPr>
          <w:rFonts w:hint="default" w:ascii="Times New Roman" w:hAnsi="Times New Roman" w:eastAsia="仿宋_GB2312" w:cs="Times New Roman"/>
          <w:color w:val="auto"/>
          <w:sz w:val="32"/>
          <w:szCs w:val="32"/>
          <w:lang w:eastAsia="zh-CN"/>
        </w:rPr>
        <w:t>以奖代</w:t>
      </w:r>
      <w:r>
        <w:rPr>
          <w:rFonts w:hint="default" w:ascii="Times New Roman" w:hAnsi="Times New Roman" w:eastAsia="仿宋_GB2312" w:cs="Times New Roman"/>
          <w:color w:val="auto"/>
          <w:sz w:val="32"/>
          <w:szCs w:val="32"/>
        </w:rPr>
        <w:t>补计划；低改效果不理想，或没有按照低改方案实施的，缓放到下一年继续实施，直到验收合格，方能纳入财政</w:t>
      </w:r>
      <w:r>
        <w:rPr>
          <w:rFonts w:hint="default" w:ascii="Times New Roman" w:hAnsi="Times New Roman" w:eastAsia="仿宋_GB2312" w:cs="Times New Roman"/>
          <w:color w:val="auto"/>
          <w:sz w:val="32"/>
          <w:szCs w:val="32"/>
          <w:lang w:eastAsia="zh-CN"/>
        </w:rPr>
        <w:t>以奖代</w:t>
      </w:r>
      <w:r>
        <w:rPr>
          <w:rFonts w:hint="default" w:ascii="Times New Roman" w:hAnsi="Times New Roman" w:eastAsia="仿宋_GB2312" w:cs="Times New Roman"/>
          <w:color w:val="auto"/>
          <w:sz w:val="32"/>
          <w:szCs w:val="32"/>
        </w:rPr>
        <w:t>补计划。</w:t>
      </w:r>
    </w:p>
    <w:tbl>
      <w:tblPr>
        <w:tblStyle w:val="14"/>
        <w:tblpPr w:leftFromText="180" w:rightFromText="180" w:vertAnchor="text" w:horzAnchor="page" w:tblpXSpec="center" w:tblpY="3135"/>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240" w:firstLineChars="100"/>
              <w:jc w:val="both"/>
              <w:textAlignment w:val="auto"/>
              <w:outlineLvl w:val="9"/>
              <w:rPr>
                <w:rFonts w:hint="default" w:ascii="Times New Roman" w:hAnsi="Times New Roman" w:eastAsia="仿宋_GB2312" w:cs="Times New Roman"/>
                <w:color w:val="auto"/>
                <w:spacing w:val="-20"/>
                <w:sz w:val="28"/>
                <w:szCs w:val="28"/>
                <w:vertAlign w:val="baseline"/>
                <w:lang w:val="en-US" w:eastAsia="zh-CN"/>
              </w:rPr>
            </w:pPr>
            <w:r>
              <w:rPr>
                <w:rFonts w:hint="default" w:ascii="Times New Roman" w:hAnsi="Times New Roman" w:eastAsia="仿宋_GB2312" w:cs="Times New Roman"/>
                <w:color w:val="auto"/>
                <w:spacing w:val="-20"/>
                <w:sz w:val="28"/>
                <w:szCs w:val="28"/>
                <w:vertAlign w:val="baseline"/>
                <w:lang w:val="en-US" w:eastAsia="zh-CN"/>
              </w:rPr>
              <w:t>宁夏贺兰山东麓葡萄产业园区管委会综合处</w:t>
            </w:r>
            <w:r>
              <w:rPr>
                <w:rFonts w:hint="default" w:ascii="Times New Roman" w:hAnsi="Times New Roman" w:eastAsia="仿宋_GB2312" w:cs="Times New Roman"/>
                <w:color w:val="auto"/>
                <w:spacing w:val="0"/>
                <w:sz w:val="28"/>
                <w:szCs w:val="28"/>
                <w:vertAlign w:val="baseline"/>
                <w:lang w:val="en-US" w:eastAsia="zh-CN"/>
              </w:rPr>
              <w:t xml:space="preserve">           2021年4月25日印发</w:t>
            </w:r>
          </w:p>
        </w:tc>
      </w:tr>
    </w:tbl>
    <w:p>
      <w:pPr>
        <w:pStyle w:val="2"/>
        <w:keepNext w:val="0"/>
        <w:keepLines w:val="0"/>
        <w:pageBreakBefore w:val="0"/>
        <w:widowControl w:val="0"/>
        <w:kinsoku/>
        <w:wordWrap/>
        <w:overflowPunct/>
        <w:topLinePunct w:val="0"/>
        <w:autoSpaceDE w:val="0"/>
        <w:autoSpaceDN w:val="0"/>
        <w:bidi w:val="0"/>
        <w:adjustRightInd w:val="0"/>
        <w:snapToGrid/>
        <w:spacing w:line="14" w:lineRule="exact"/>
        <w:textAlignment w:val="auto"/>
        <w:rPr>
          <w:rFonts w:hint="default" w:ascii="Times New Roman" w:hAnsi="Times New Roman" w:cs="Times New Roman"/>
          <w:sz w:val="32"/>
          <w:szCs w:val="32"/>
          <w:lang w:val="en-US"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4886325</wp:posOffset>
              </wp:positionH>
              <wp:positionV relativeFrom="paragraph">
                <wp:posOffset>0</wp:posOffset>
              </wp:positionV>
              <wp:extent cx="729615" cy="297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2961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3.45pt;width:57.45pt;mso-position-horizontal-relative:margin;z-index:251660288;mso-width-relative:page;mso-height-relative:page;" filled="f" stroked="f" coordsize="21600,21600" o:gfxdata="UEsDBAoAAAAAAIdO4kAAAAAAAAAAAAAAAAAEAAAAZHJzL1BLAwQUAAAACACHTuJATnKrxNYAAAAH&#10;AQAADwAAAGRycy9kb3ducmV2LnhtbE2PT0+EMBTE7yZ+h+aZeHNbDCKLlD3456aurprordAKxPaV&#10;tIVdv73Pkx4nM5n5Tb05OMsWE+LoUUK2EsAMdl6P2Et4fbk7K4HFpFAr69FI+DYRNs3xUa0q7ff4&#10;bJZd6hmVYKyUhCGlqeI8doNxKq78ZJC8Tx+cSiRDz3VQeyp3lp8LUXCnRqSFQU3mejDd1252Eux7&#10;DPetSB/LTf+QnrZ8frvNHqU8PcnEFbBkDukvDL/4hA4NMbV+Rh2ZlXBZrC8oKoEekV2WeQ6slZAX&#10;a+BNzf/zNz9QSwMEFAAAAAgAh07iQKKXQHI3AgAAYwQAAA4AAABkcnMvZTJvRG9jLnhtbK1UwW4T&#10;MRC9I/EPlu9kk6CmbZRNFVoVIVW0UkCcHa83a8n2GNvpbvkA+ANOXLjzXfkO3u5mU1Q49MDFmZ0Z&#10;v/F7M5PFRWMNu1chanI5n4zGnCknqdBum/OPH65fnXEWk3CFMORUzh9U5BfLly8WtZ+rKVVkChUY&#10;QFyc1z7nVUp+nmVRVsqKOCKvHIIlBSsSPsM2K4KogW5NNh2PZ1lNofCBpIoR3qs+yA+I4TmAVJZa&#10;qiuSO6tc6lGDMiKBUqy0j3zZvbYslUy3ZRlVYibnYJq6E0Vgb9ozWy7EfBuEr7Q8PEE85wlPOFmh&#10;HYoeoa5EEmwX9F9QVstAkco0kmSznkinCFhMxk+0WVfCq44LpI7+KHr8f7Dy/f1dYLrAJEASJyw6&#10;vv/+bf/j1/7nVwYfBKp9nCNv7ZGZmjfUIHnwRzhb3k0ZbPsLRgxxYD0c5VVNYhLO0+n5bHLCmURo&#10;en56Bhvo2eNlH2J6q8iy1sh5QPc6UcX9TUx96pDS1nJ0rY3pOmgcq3M+e30y7i4cIwA3DjVaCv1T&#10;Wys1m+bAa0PFA2gF6icjenmtUfxGxHQnAkYBTLAs6RZHaQhF6GBxVlH48i9/m48OIcpZjdHKefy8&#10;E0FxZt459A6QaTDCYGwGw+3sJWFaJ1hDLzsTF0Iyg1kGsp+wQ6u2CkLCSdTKeRrMy9QPOHZQqtWq&#10;S9r5oLdVfwGT50W6cWsv2zK9lKtdolJ3KrcS9boclMPsdX067Ek73H9+d1mP/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5yq8TWAAAABwEAAA8AAAAAAAAAAQAgAAAAIgAAAGRycy9kb3ducmV2&#10;LnhtbFBLAQIUABQAAAAIAIdO4kCil0ByNwIAAGMEAAAOAAAAAAAAAAEAIAAAACUBAABkcnMvZTJv&#10;RG9jLnhtbFBLBQYAAAAABgAGAFkBAADOBQAAAAA=&#10;">
              <v:fill on="f" focussize="0,0"/>
              <v:stroke on="f" weight="0.5pt"/>
              <v:imagedata o:title=""/>
              <o:lock v:ext="edit" aspectratio="f"/>
              <v:textbox inset="0mm,0mm,0mm,0mm">
                <w:txbxContent>
                  <w:p>
                    <w:pPr>
                      <w:pStyle w:val="7"/>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-10160</wp:posOffset>
              </wp:positionH>
              <wp:positionV relativeFrom="paragraph">
                <wp:posOffset>19050</wp:posOffset>
              </wp:positionV>
              <wp:extent cx="768350" cy="2781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835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8pt;margin-top:1.5pt;height:21.9pt;width:60.5pt;mso-position-horizontal-relative:margin;z-index:251661312;mso-width-relative:page;mso-height-relative:page;" filled="f" stroked="f" coordsize="21600,21600" o:gfxdata="UEsDBAoAAAAAAIdO4kAAAAAAAAAAAAAAAAAEAAAAZHJzL1BLAwQUAAAACACHTuJAjEQRA9YAAAAH&#10;AQAADwAAAGRycy9kb3ducmV2LnhtbE2Py07DMBRE90j8g3WR2LW2oYpKyE0XPHY8SgEJdk5skgj7&#10;OrKdtPw97gqWoxnNnKk2B2fZbEIcPCHIpQBmqPV6oA7h7fV+sQYWkyKtrCeD8GMibOrTk0qV2u/p&#10;xcy71LFcQrFUCH1KY8l5bHvjVFz60VD2vnxwKmUZOq6D2udyZ/mFEAV3aqC80KvR3PSm/d5NDsF+&#10;xPDQiPQ533aPafvMp/c7+YR4fibFNbBkDukvDEf8jA51Zmr8RDoyi7CQRU4iXOZHR1terYA1CKti&#10;Dbyu+H/++hdQSwMEFAAAAAgAh07iQAi4tBs2AgAAYwQAAA4AAABkcnMvZTJvRG9jLnhtbK1UwW4T&#10;MRC9I/EPlu90k1a0VdRNFRoFIVW0UkGcHa83a8n2GNvpbvkA+ANOXHrnu/IdPO9mWygceuDizM6M&#10;38x7M87ZeWcNu1UhanIlnx5MOFNOUqXdpuQfP6xenXIWk3CVMORUye9U5Ofzly/OWj9Th9SQqVRg&#10;AHFx1vqSNyn5WVFE2Sgr4gF55RCsKViR8Bk2RRVEC3RrisPJ5LhoKVQ+kFQxwrscgnyPGJ4DSHWt&#10;pVqS3Frl0oAalBEJlGKjfeTzvtu6VjJd1XVUiZmSg2nqTxSBvc5nMT8Ts00QvtFy34J4TgtPOFmh&#10;HYo+QC1FEmwb9F9QVstAkep0IMkWA5FeEbCYTp5oc9MIr3oukDr6B9Hj/4OV72+vA9MVNmHKmRMW&#10;E999/7b78XN3/5XBB4FaH2fIu/HITN0b6pA8+iOcmXdXB5t/wYghDnnvHuRVXWISzpPj06PXiEiE&#10;Dk9Op0e9/MXjZR9ieqvIsmyUPGB6vaji9jImNILUMSXXcrTSxvQTNI61JT/O8H9EcMM4XMwUhlaz&#10;lbp1t+e1puoOtAINmxG9XGkUvxQxXYuAVUC/eCzpCkdtCEVob3HWUPjyL3/Ox4QQ5azFapU8ft6K&#10;oDgz7xxmB8g0GmE01qPhtvaCsK0YB7rpTVwIyYxmHch+whta5CoICSdRq+RpNC/SsOB4g1ItFn3S&#10;1ge9aYYL2Dwv0qW78TKXGQRbbBPVulc5SzToslcOu9eLv38nebl//+6zHv8b5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EQRA9YAAAAHAQAADwAAAAAAAAABACAAAAAiAAAAZHJzL2Rvd25yZXYu&#10;eG1sUEsBAhQAFAAAAAgAh07iQAi4tBs2AgAAYwQAAA4AAAAAAAAAAQAgAAAAJQEAAGRycy9lMm9E&#10;b2MueG1sUEsFBgAAAAAGAAYAWQEAAM0FAAAAAA==&#10;">
              <v:fill on="f" focussize="0,0"/>
              <v:stroke on="f" weight="0.5pt"/>
              <v:imagedata o:title=""/>
              <o:lock v:ext="edit" aspectratio="f"/>
              <v:textbox inset="0mm,0mm,0mm,0mm">
                <w:txbxContent>
                  <w:p>
                    <w:pPr>
                      <w:pStyle w:val="7"/>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939FE"/>
    <w:rsid w:val="00545D29"/>
    <w:rsid w:val="005542BB"/>
    <w:rsid w:val="005D0D92"/>
    <w:rsid w:val="005E19DB"/>
    <w:rsid w:val="006212DF"/>
    <w:rsid w:val="007B065E"/>
    <w:rsid w:val="007F7BDA"/>
    <w:rsid w:val="00857ECE"/>
    <w:rsid w:val="00900B34"/>
    <w:rsid w:val="009B150D"/>
    <w:rsid w:val="00A5151A"/>
    <w:rsid w:val="00AF5C2B"/>
    <w:rsid w:val="00CE6E8E"/>
    <w:rsid w:val="00DC35A8"/>
    <w:rsid w:val="012E2929"/>
    <w:rsid w:val="01D94E1D"/>
    <w:rsid w:val="02C562A0"/>
    <w:rsid w:val="03C5799D"/>
    <w:rsid w:val="043D279E"/>
    <w:rsid w:val="0464042E"/>
    <w:rsid w:val="06ED0567"/>
    <w:rsid w:val="07B21C81"/>
    <w:rsid w:val="080A3331"/>
    <w:rsid w:val="09706A0E"/>
    <w:rsid w:val="0A9A70A7"/>
    <w:rsid w:val="0AF931FA"/>
    <w:rsid w:val="0B8F73CB"/>
    <w:rsid w:val="0CCD060D"/>
    <w:rsid w:val="0D9F6F3D"/>
    <w:rsid w:val="0EEB6D9A"/>
    <w:rsid w:val="0EFB3EAF"/>
    <w:rsid w:val="14A763D2"/>
    <w:rsid w:val="15981BB7"/>
    <w:rsid w:val="159A3646"/>
    <w:rsid w:val="15FC09B1"/>
    <w:rsid w:val="18556163"/>
    <w:rsid w:val="18FB220E"/>
    <w:rsid w:val="195E27E3"/>
    <w:rsid w:val="1A3A1BDD"/>
    <w:rsid w:val="1AA441C8"/>
    <w:rsid w:val="1C1F1C96"/>
    <w:rsid w:val="1DEA5618"/>
    <w:rsid w:val="1E2F75D0"/>
    <w:rsid w:val="202E3332"/>
    <w:rsid w:val="204F04AF"/>
    <w:rsid w:val="249722F3"/>
    <w:rsid w:val="249C7BB5"/>
    <w:rsid w:val="27CD79CD"/>
    <w:rsid w:val="28013D78"/>
    <w:rsid w:val="28C0171B"/>
    <w:rsid w:val="2AFC6CAD"/>
    <w:rsid w:val="2B4E60C1"/>
    <w:rsid w:val="2C517F89"/>
    <w:rsid w:val="2D5E689E"/>
    <w:rsid w:val="2DC40B75"/>
    <w:rsid w:val="2EF653EB"/>
    <w:rsid w:val="2F5D7496"/>
    <w:rsid w:val="2F762176"/>
    <w:rsid w:val="2F856461"/>
    <w:rsid w:val="37402029"/>
    <w:rsid w:val="377F086F"/>
    <w:rsid w:val="3A7A52DE"/>
    <w:rsid w:val="3AE10C99"/>
    <w:rsid w:val="3B2A1C94"/>
    <w:rsid w:val="3B327D97"/>
    <w:rsid w:val="3DAE35AA"/>
    <w:rsid w:val="3FE12328"/>
    <w:rsid w:val="3FF03C78"/>
    <w:rsid w:val="41A0458F"/>
    <w:rsid w:val="443C1FD0"/>
    <w:rsid w:val="44F82E1D"/>
    <w:rsid w:val="48B545D7"/>
    <w:rsid w:val="49050987"/>
    <w:rsid w:val="49497020"/>
    <w:rsid w:val="4B984E7A"/>
    <w:rsid w:val="4C1B2C01"/>
    <w:rsid w:val="4D795494"/>
    <w:rsid w:val="4D8F2C98"/>
    <w:rsid w:val="4DA41D1A"/>
    <w:rsid w:val="5023167D"/>
    <w:rsid w:val="50857ACF"/>
    <w:rsid w:val="51B43843"/>
    <w:rsid w:val="532D2E5D"/>
    <w:rsid w:val="55227F26"/>
    <w:rsid w:val="555058D3"/>
    <w:rsid w:val="579168BE"/>
    <w:rsid w:val="5D1012B2"/>
    <w:rsid w:val="5D1A0118"/>
    <w:rsid w:val="5E250D19"/>
    <w:rsid w:val="5E3C1B53"/>
    <w:rsid w:val="611044A7"/>
    <w:rsid w:val="62075085"/>
    <w:rsid w:val="63810876"/>
    <w:rsid w:val="648E7AA3"/>
    <w:rsid w:val="65A77806"/>
    <w:rsid w:val="66E542DE"/>
    <w:rsid w:val="675D70B5"/>
    <w:rsid w:val="68AD32A3"/>
    <w:rsid w:val="6ABC6AF2"/>
    <w:rsid w:val="6B095922"/>
    <w:rsid w:val="6BA12694"/>
    <w:rsid w:val="6F0B2DA6"/>
    <w:rsid w:val="720A0793"/>
    <w:rsid w:val="72C36762"/>
    <w:rsid w:val="736D1AFF"/>
    <w:rsid w:val="737346A0"/>
    <w:rsid w:val="74DA59C7"/>
    <w:rsid w:val="74F22310"/>
    <w:rsid w:val="7513072D"/>
    <w:rsid w:val="755C7EE3"/>
    <w:rsid w:val="75C4369E"/>
    <w:rsid w:val="78D12779"/>
    <w:rsid w:val="7D1A6830"/>
    <w:rsid w:val="7F9F02FD"/>
    <w:rsid w:val="7FD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Indent"/>
    <w:basedOn w:val="1"/>
    <w:qFormat/>
    <w:uiPriority w:val="0"/>
    <w:pPr>
      <w:spacing w:line="300" w:lineRule="auto"/>
      <w:ind w:firstLine="420"/>
    </w:pPr>
    <w:rPr>
      <w:sz w:val="24"/>
    </w:rPr>
  </w:style>
  <w:style w:type="paragraph" w:styleId="5">
    <w:name w:val="Body Text"/>
    <w:basedOn w:val="1"/>
    <w:qFormat/>
    <w:uiPriority w:val="99"/>
    <w:pPr>
      <w:spacing w:line="560" w:lineRule="exact"/>
    </w:pPr>
    <w:rPr>
      <w:rFonts w:ascii="仿宋_GB2312" w:hAnsi="Times New Roman" w:eastAsia="仿宋_GB2312"/>
      <w:sz w:val="32"/>
      <w:szCs w:val="24"/>
    </w:rPr>
  </w:style>
  <w:style w:type="paragraph" w:styleId="6">
    <w:name w:val="Body Text Indent"/>
    <w:basedOn w:val="1"/>
    <w:qFormat/>
    <w:uiPriority w:val="0"/>
    <w:pPr>
      <w:ind w:firstLine="540"/>
    </w:pPr>
    <w:rPr>
      <w:sz w:val="30"/>
    </w:rPr>
  </w:style>
  <w:style w:type="paragraph" w:styleId="7">
    <w:name w:val="footer"/>
    <w:basedOn w:val="1"/>
    <w:next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1"/>
    <w:next w:val="1"/>
    <w:qFormat/>
    <w:uiPriority w:val="0"/>
    <w:rPr>
      <w:rFonts w:ascii="方正小标宋_GBK" w:eastAsia="方正小标宋_GBK" w:cs="方正小标宋_GBK"/>
      <w:sz w:val="40"/>
      <w:szCs w:val="40"/>
    </w:rPr>
  </w:style>
  <w:style w:type="paragraph" w:customStyle="1" w:styleId="11">
    <w:name w:val="总标题"/>
    <w:basedOn w:val="1"/>
    <w:qFormat/>
    <w:uiPriority w:val="99"/>
    <w:pPr>
      <w:jc w:val="center"/>
    </w:pPr>
    <w:rPr>
      <w:b/>
      <w:bCs/>
      <w:sz w:val="48"/>
      <w:szCs w:val="48"/>
    </w:rPr>
  </w:style>
  <w:style w:type="paragraph" w:styleId="12">
    <w:name w:val="Body Text First Indent 2"/>
    <w:basedOn w:val="6"/>
    <w:qFormat/>
    <w:uiPriority w:val="0"/>
    <w:pPr>
      <w:spacing w:after="120"/>
      <w:ind w:left="200" w:leftChars="200" w:firstLine="420" w:firstLineChars="200"/>
    </w:pPr>
    <w:rPr>
      <w:rFonts w:ascii="Times New Roman" w:eastAsia="宋体"/>
      <w:sz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BodyText1I2"/>
    <w:basedOn w:val="1"/>
    <w:qFormat/>
    <w:uiPriority w:val="0"/>
    <w:pPr>
      <w:ind w:left="200" w:firstLine="420" w:firstLineChars="200"/>
    </w:pPr>
    <w:rPr>
      <w:rFonts w:hAnsi="Calibri"/>
      <w:sz w:val="30"/>
    </w:rPr>
  </w:style>
  <w:style w:type="character" w:customStyle="1" w:styleId="19">
    <w:name w:val="font31"/>
    <w:basedOn w:val="15"/>
    <w:qFormat/>
    <w:uiPriority w:val="0"/>
    <w:rPr>
      <w:rFonts w:hint="eastAsia" w:ascii="宋体" w:hAnsi="宋体" w:eastAsia="宋体" w:cs="宋体"/>
      <w:color w:val="000000"/>
      <w:sz w:val="18"/>
      <w:szCs w:val="18"/>
      <w:u w:val="none"/>
    </w:rPr>
  </w:style>
  <w:style w:type="character" w:customStyle="1" w:styleId="20">
    <w:name w:val="font01"/>
    <w:basedOn w:val="15"/>
    <w:qFormat/>
    <w:uiPriority w:val="0"/>
    <w:rPr>
      <w:rFonts w:ascii="宋体" w:hAnsi="宋体" w:eastAsia="宋体" w:cs="宋体"/>
      <w:color w:val="000000"/>
      <w:sz w:val="18"/>
      <w:szCs w:val="18"/>
      <w:u w:val="none"/>
    </w:rPr>
  </w:style>
  <w:style w:type="character" w:customStyle="1" w:styleId="21">
    <w:name w:val="NormalCharacter"/>
    <w:semiHidden/>
    <w:qFormat/>
    <w:uiPriority w:val="0"/>
  </w:style>
  <w:style w:type="paragraph" w:customStyle="1" w:styleId="22">
    <w:name w:val="段"/>
    <w:basedOn w:val="1"/>
    <w:qFormat/>
    <w:uiPriority w:val="0"/>
    <w:pPr>
      <w:autoSpaceDE w:val="0"/>
      <w:autoSpaceDN w:val="0"/>
      <w:adjustRightInd w:val="0"/>
      <w:snapToGrid w:val="0"/>
      <w:spacing w:after="200"/>
      <w:ind w:firstLine="420" w:firstLineChars="200"/>
      <w:jc w:val="left"/>
    </w:pPr>
    <w:rPr>
      <w:rFonts w:ascii="宋体" w:hAnsi="Tahoma" w:eastAsia="微软雅黑" w:cs="Times New Roman"/>
      <w:kern w:val="0"/>
      <w:sz w:val="22"/>
      <w:szCs w:val="22"/>
    </w:rPr>
  </w:style>
  <w:style w:type="paragraph" w:customStyle="1" w:styleId="23">
    <w:name w:val="章标题"/>
    <w:basedOn w:val="1"/>
    <w:next w:val="22"/>
    <w:qFormat/>
    <w:uiPriority w:val="0"/>
    <w:pPr>
      <w:adjustRightInd w:val="0"/>
      <w:snapToGrid w:val="0"/>
      <w:spacing w:beforeLines="100" w:afterLines="100"/>
      <w:jc w:val="left"/>
      <w:outlineLvl w:val="1"/>
    </w:pPr>
    <w:rPr>
      <w:rFonts w:ascii="黑体" w:hAnsi="Tahoma" w:eastAsia="黑体" w:cs="Times New Roman"/>
      <w:kern w:val="0"/>
      <w:sz w:val="22"/>
      <w:szCs w:val="22"/>
    </w:rPr>
  </w:style>
  <w:style w:type="paragraph" w:customStyle="1" w:styleId="24">
    <w:name w:val="公文正文"/>
    <w:basedOn w:val="1"/>
    <w:qFormat/>
    <w:uiPriority w:val="0"/>
    <w:pPr>
      <w:shd w:val="clear" w:color="auto" w:fill="FFFFFF"/>
      <w:snapToGrid w:val="0"/>
      <w:spacing w:line="600" w:lineRule="exact"/>
      <w:ind w:firstLine="640" w:firstLineChars="200"/>
    </w:pPr>
    <w:rPr>
      <w:rFonts w:ascii="仿宋_GB2312" w:hAnsi="Times New Roman" w:eastAsia="仿宋_GB2312"/>
      <w:kern w:val="0"/>
      <w:sz w:val="32"/>
      <w:szCs w:val="20"/>
    </w:rPr>
  </w:style>
  <w:style w:type="paragraph" w:customStyle="1" w:styleId="25">
    <w:name w:val="List Paragraph"/>
    <w:basedOn w:val="1"/>
    <w:qFormat/>
    <w:uiPriority w:val="34"/>
    <w:pPr>
      <w:ind w:firstLine="420" w:firstLineChars="200"/>
    </w:pPr>
  </w:style>
  <w:style w:type="paragraph" w:customStyle="1" w:styleId="26">
    <w:name w:val="列表段落1"/>
    <w:basedOn w:val="1"/>
    <w:qFormat/>
    <w:uiPriority w:val="34"/>
    <w:pPr>
      <w:ind w:firstLine="420" w:firstLineChars="200"/>
    </w:pPr>
  </w:style>
  <w:style w:type="paragraph" w:customStyle="1" w:styleId="27">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paragraph" w:customStyle="1" w:styleId="28">
    <w:name w:val="HtmlNormal"/>
    <w:basedOn w:val="1"/>
    <w:qFormat/>
    <w:uiPriority w:val="0"/>
    <w:pPr>
      <w:spacing w:before="100" w:beforeAutospacing="1" w:after="100" w:afterAutospacing="1" w:line="240" w:lineRule="auto"/>
      <w:ind w:left="0" w:right="0"/>
      <w:jc w:val="left"/>
      <w:textAlignment w:val="baseline"/>
    </w:pPr>
    <w:rPr>
      <w:rFonts w:ascii="Calibri" w:hAnsi="Calibri" w:eastAsia="宋体"/>
      <w:kern w:val="0"/>
      <w:sz w:val="24"/>
      <w:szCs w:val="24"/>
      <w:lang w:val="en-US" w:eastAsia="zh-CN"/>
    </w:rPr>
  </w:style>
  <w:style w:type="paragraph" w:customStyle="1" w:styleId="29">
    <w:name w:val="正文 A"/>
    <w:qFormat/>
    <w:uiPriority w:val="0"/>
    <w:pPr>
      <w:framePr w:wrap="around" w:vAnchor="margin" w:hAnchor="text" w:y="1"/>
      <w:widowControl w:val="0"/>
      <w:spacing w:before="50" w:line="480" w:lineRule="exact"/>
      <w:ind w:firstLine="200"/>
      <w:jc w:val="both"/>
    </w:pPr>
    <w:rPr>
      <w:rFonts w:hint="eastAsia" w:ascii="Arial Unicode MS" w:hAnsi="Arial Unicode MS" w:eastAsia="Times New Roman" w:cs="Arial Unicode MS"/>
      <w:color w:val="000000"/>
      <w:kern w:val="2"/>
      <w:sz w:val="21"/>
      <w:szCs w:val="21"/>
      <w:u w:val="none" w:color="000000"/>
      <w:lang w:val="en-US" w:eastAsia="zh-CN" w:bidi="ar-SA"/>
    </w:rPr>
  </w:style>
  <w:style w:type="character" w:customStyle="1" w:styleId="30">
    <w:name w:val="font71"/>
    <w:basedOn w:val="15"/>
    <w:qFormat/>
    <w:uiPriority w:val="0"/>
    <w:rPr>
      <w:rFonts w:ascii="仿宋_GB2312" w:eastAsia="仿宋_GB2312" w:cs="仿宋_GB2312"/>
      <w:color w:val="000000"/>
      <w:sz w:val="18"/>
      <w:szCs w:val="18"/>
      <w:u w:val="none"/>
    </w:rPr>
  </w:style>
  <w:style w:type="character" w:customStyle="1" w:styleId="31">
    <w:name w:val="font81"/>
    <w:basedOn w:val="15"/>
    <w:qFormat/>
    <w:uiPriority w:val="0"/>
    <w:rPr>
      <w:rFonts w:hint="default" w:ascii="Times New Roman" w:hAnsi="Times New Roman" w:cs="Times New Roman"/>
      <w:color w:val="000000"/>
      <w:sz w:val="18"/>
      <w:szCs w:val="18"/>
      <w:u w:val="none"/>
    </w:rPr>
  </w:style>
  <w:style w:type="character" w:customStyle="1" w:styleId="32">
    <w:name w:val="font61"/>
    <w:basedOn w:val="15"/>
    <w:qFormat/>
    <w:uiPriority w:val="0"/>
    <w:rPr>
      <w:rFonts w:hint="eastAsia" w:ascii="仿宋_GB2312" w:eastAsia="仿宋_GB2312" w:cs="仿宋_GB2312"/>
      <w:color w:val="000000"/>
      <w:sz w:val="20"/>
      <w:szCs w:val="20"/>
      <w:u w:val="none"/>
    </w:rPr>
  </w:style>
  <w:style w:type="character" w:customStyle="1" w:styleId="33">
    <w:name w:val="font51"/>
    <w:basedOn w:val="15"/>
    <w:qFormat/>
    <w:uiPriority w:val="0"/>
    <w:rPr>
      <w:rFonts w:hint="eastAsia" w:ascii="仿宋_GB2312" w:eastAsia="仿宋_GB2312" w:cs="仿宋_GB2312"/>
      <w:color w:val="000000"/>
      <w:sz w:val="20"/>
      <w:szCs w:val="20"/>
      <w:u w:val="none"/>
    </w:rPr>
  </w:style>
  <w:style w:type="paragraph" w:customStyle="1" w:styleId="34">
    <w:name w:val="Heading3"/>
    <w:basedOn w:val="1"/>
    <w:next w:val="1"/>
    <w:qFormat/>
    <w:uiPriority w:val="0"/>
    <w:pPr>
      <w:spacing w:line="240" w:lineRule="atLeast"/>
      <w:jc w:val="left"/>
    </w:pPr>
    <w:rPr>
      <w:rFonts w:ascii="宋体" w:hAnsi="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21</Characters>
  <Lines>1</Lines>
  <Paragraphs>1</Paragraphs>
  <TotalTime>4</TotalTime>
  <ScaleCrop>false</ScaleCrop>
  <LinksUpToDate>false</LinksUpToDate>
  <CharactersWithSpaces>23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2017-03-03T02:51:00Z</dcterms:created>
  <dc:creator>未定义</dc:creator>
  <cp:lastModifiedBy>summy</cp:lastModifiedBy>
  <cp:lastPrinted>2021-04-25T07:15:44Z</cp:lastPrinted>
  <dcterms:modified xsi:type="dcterms:W3CDTF">2021-04-25T07:15:47Z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1016587303_btnclosed</vt:lpwstr>
  </property>
  <property fmtid="{D5CDD505-2E9C-101B-9397-08002B2CF9AE}" pid="4" name="ICV">
    <vt:lpwstr>DB0572D5D6294AB6B38ABBFBD101BDB4</vt:lpwstr>
  </property>
</Properties>
</file>